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524"/>
        <w:tblW w:w="8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3842"/>
        <w:gridCol w:w="2881"/>
      </w:tblGrid>
      <w:tr w:rsidR="00205F57" w:rsidRPr="00E71C77" w14:paraId="27F24E4B" w14:textId="77777777" w:rsidTr="006E43D0">
        <w:trPr>
          <w:trHeight w:val="146"/>
        </w:trPr>
        <w:tc>
          <w:tcPr>
            <w:tcW w:w="8588" w:type="dxa"/>
            <w:gridSpan w:val="3"/>
            <w:shd w:val="clear" w:color="auto" w:fill="auto"/>
            <w:vAlign w:val="center"/>
          </w:tcPr>
          <w:p w14:paraId="4C5E4AE9" w14:textId="77777777" w:rsidR="00205F57" w:rsidRPr="00E71C77" w:rsidRDefault="00205F57" w:rsidP="006E43D0">
            <w:pPr>
              <w:pStyle w:val="Balk2"/>
              <w:jc w:val="center"/>
              <w:rPr>
                <w:rFonts w:asciiTheme="majorHAnsi" w:hAnsiTheme="majorHAnsi" w:cs="Arial"/>
                <w:sz w:val="20"/>
              </w:rPr>
            </w:pPr>
            <w:bookmarkStart w:id="0" w:name="_GoBack"/>
            <w:bookmarkEnd w:id="0"/>
          </w:p>
          <w:p w14:paraId="586CB325" w14:textId="77777777" w:rsidR="00205F57" w:rsidRPr="00E71C77" w:rsidRDefault="00205F57" w:rsidP="006E43D0">
            <w:pPr>
              <w:pStyle w:val="Balk2"/>
              <w:jc w:val="center"/>
              <w:rPr>
                <w:rFonts w:asciiTheme="majorHAnsi" w:hAnsiTheme="majorHAnsi" w:cs="Arial"/>
                <w:sz w:val="20"/>
              </w:rPr>
            </w:pPr>
            <w:r w:rsidRPr="00E71C77">
              <w:rPr>
                <w:rFonts w:asciiTheme="majorHAnsi" w:hAnsiTheme="majorHAnsi" w:cs="Arial"/>
                <w:sz w:val="20"/>
              </w:rPr>
              <w:t xml:space="preserve">GAZİ ÜNİVERSİTESİ TIP FAKÜLTESİ </w:t>
            </w:r>
          </w:p>
          <w:p w14:paraId="5D217EDC" w14:textId="77777777" w:rsidR="00205F57" w:rsidRPr="00E71C77" w:rsidRDefault="00205F57" w:rsidP="006E43D0">
            <w:pPr>
              <w:pStyle w:val="Balk2"/>
              <w:jc w:val="center"/>
              <w:rPr>
                <w:rFonts w:asciiTheme="majorHAnsi" w:hAnsiTheme="majorHAnsi" w:cs="Arial"/>
                <w:sz w:val="20"/>
              </w:rPr>
            </w:pPr>
            <w:r w:rsidRPr="00E71C77">
              <w:rPr>
                <w:rFonts w:asciiTheme="majorHAnsi" w:hAnsiTheme="majorHAnsi" w:cs="Arial"/>
                <w:sz w:val="20"/>
              </w:rPr>
              <w:t>GÖZ HASTALIKLARI ANABİLİM DALI</w:t>
            </w:r>
            <w:r w:rsidRPr="00E71C77">
              <w:rPr>
                <w:rFonts w:asciiTheme="majorHAnsi" w:hAnsiTheme="majorHAnsi" w:cs="Arial"/>
                <w:sz w:val="20"/>
              </w:rPr>
              <w:br/>
              <w:t>201</w:t>
            </w:r>
            <w:r w:rsidR="00E71C77">
              <w:rPr>
                <w:rFonts w:asciiTheme="majorHAnsi" w:hAnsiTheme="majorHAnsi" w:cs="Arial"/>
                <w:sz w:val="20"/>
              </w:rPr>
              <w:t>7</w:t>
            </w:r>
            <w:r w:rsidRPr="00E71C77">
              <w:rPr>
                <w:rFonts w:asciiTheme="majorHAnsi" w:hAnsiTheme="majorHAnsi" w:cs="Arial"/>
                <w:sz w:val="20"/>
              </w:rPr>
              <w:t>-201</w:t>
            </w:r>
            <w:r w:rsidR="00E71C77">
              <w:rPr>
                <w:rFonts w:asciiTheme="majorHAnsi" w:hAnsiTheme="majorHAnsi" w:cs="Arial"/>
                <w:sz w:val="20"/>
              </w:rPr>
              <w:t>8</w:t>
            </w:r>
            <w:r w:rsidRPr="00E71C77">
              <w:rPr>
                <w:rFonts w:asciiTheme="majorHAnsi" w:hAnsiTheme="majorHAnsi" w:cs="Arial"/>
                <w:sz w:val="20"/>
              </w:rPr>
              <w:t xml:space="preserve"> DÖNEM 5 STAJ PROGRAMI</w:t>
            </w:r>
          </w:p>
          <w:p w14:paraId="690CB7C1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499341BB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bottom"/>
          </w:tcPr>
          <w:p w14:paraId="15B24B4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1.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73FF50FD" w14:textId="77777777" w:rsidR="00205F57" w:rsidRPr="00E71C77" w:rsidRDefault="00205F57" w:rsidP="006E43D0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Pazartesi</w:t>
            </w:r>
          </w:p>
        </w:tc>
        <w:tc>
          <w:tcPr>
            <w:tcW w:w="2881" w:type="dxa"/>
            <w:shd w:val="clear" w:color="auto" w:fill="808080"/>
            <w:vAlign w:val="bottom"/>
          </w:tcPr>
          <w:p w14:paraId="24D2E476" w14:textId="77777777" w:rsidR="00205F57" w:rsidRPr="00E71C77" w:rsidRDefault="00205F57" w:rsidP="006E43D0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</w:tc>
      </w:tr>
      <w:tr w:rsidR="00205F57" w:rsidRPr="00E71C77" w14:paraId="12E0F4A2" w14:textId="77777777" w:rsidTr="006E43D0">
        <w:trPr>
          <w:trHeight w:val="146"/>
        </w:trPr>
        <w:tc>
          <w:tcPr>
            <w:tcW w:w="1865" w:type="dxa"/>
          </w:tcPr>
          <w:p w14:paraId="314D8BF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</w:tcPr>
          <w:p w14:paraId="07000F5A" w14:textId="0601EB52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practice; inpatient bedside  visit</w:t>
            </w:r>
          </w:p>
        </w:tc>
        <w:tc>
          <w:tcPr>
            <w:tcW w:w="2881" w:type="dxa"/>
          </w:tcPr>
          <w:p w14:paraId="2859AA24" w14:textId="7BB2535C" w:rsidR="00205F57" w:rsidRPr="00E71C77" w:rsidRDefault="00534A5E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205F57" w:rsidRPr="00E71C77" w14:paraId="6D3AA309" w14:textId="77777777" w:rsidTr="006E43D0">
        <w:trPr>
          <w:trHeight w:val="146"/>
        </w:trPr>
        <w:tc>
          <w:tcPr>
            <w:tcW w:w="1865" w:type="dxa"/>
          </w:tcPr>
          <w:p w14:paraId="5B159E4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</w:tcPr>
          <w:p w14:paraId="6764EE51" w14:textId="44EC4C73" w:rsidR="00205F57" w:rsidRPr="00955FA0" w:rsidRDefault="00955FA0" w:rsidP="006E43D0">
            <w:pPr>
              <w:pStyle w:val="Balk2"/>
              <w:rPr>
                <w:rFonts w:asciiTheme="majorHAnsi" w:hAnsiTheme="majorHAnsi" w:cstheme="majorHAnsi"/>
                <w:b w:val="0"/>
                <w:sz w:val="16"/>
                <w:szCs w:val="16"/>
              </w:rPr>
            </w:pPr>
            <w:r w:rsidRPr="00955FA0">
              <w:rPr>
                <w:rFonts w:asciiTheme="majorHAnsi" w:hAnsiTheme="majorHAnsi" w:cstheme="majorHAnsi"/>
                <w:b w:val="0"/>
                <w:sz w:val="16"/>
                <w:szCs w:val="14"/>
              </w:rPr>
              <w:t>Ophthalmologic Examination</w:t>
            </w:r>
          </w:p>
        </w:tc>
        <w:tc>
          <w:tcPr>
            <w:tcW w:w="2881" w:type="dxa"/>
          </w:tcPr>
          <w:p w14:paraId="261776F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205F57" w:rsidRPr="00E71C77" w14:paraId="2E121D07" w14:textId="77777777" w:rsidTr="006E43D0">
        <w:trPr>
          <w:trHeight w:val="146"/>
        </w:trPr>
        <w:tc>
          <w:tcPr>
            <w:tcW w:w="1865" w:type="dxa"/>
          </w:tcPr>
          <w:p w14:paraId="7D8D85E7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3956F604" w14:textId="74BFBB49" w:rsidR="00205F57" w:rsidRPr="00955FA0" w:rsidRDefault="00955FA0" w:rsidP="006E43D0">
            <w:pPr>
              <w:pStyle w:val="Balk2"/>
              <w:rPr>
                <w:rFonts w:asciiTheme="majorHAnsi" w:hAnsiTheme="majorHAnsi" w:cstheme="majorHAnsi"/>
                <w:b w:val="0"/>
                <w:sz w:val="16"/>
                <w:szCs w:val="16"/>
              </w:rPr>
            </w:pPr>
            <w:r w:rsidRPr="00955FA0">
              <w:rPr>
                <w:rFonts w:asciiTheme="majorHAnsi" w:hAnsiTheme="majorHAnsi" w:cstheme="majorHAnsi"/>
                <w:b w:val="0"/>
                <w:sz w:val="16"/>
                <w:szCs w:val="14"/>
              </w:rPr>
              <w:t>Ophthalmologic Examination</w:t>
            </w:r>
          </w:p>
        </w:tc>
        <w:tc>
          <w:tcPr>
            <w:tcW w:w="2881" w:type="dxa"/>
          </w:tcPr>
          <w:p w14:paraId="5828BE1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205F57" w:rsidRPr="00E71C77" w14:paraId="5A8FE363" w14:textId="77777777" w:rsidTr="006E43D0">
        <w:trPr>
          <w:trHeight w:val="146"/>
        </w:trPr>
        <w:tc>
          <w:tcPr>
            <w:tcW w:w="1865" w:type="dxa"/>
          </w:tcPr>
          <w:p w14:paraId="07F05BC1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2AFCB629" w14:textId="4C52EFEA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3BE4FB77" w14:textId="77777777" w:rsidR="00205F57" w:rsidRPr="00E71C77" w:rsidRDefault="00BE1996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205F57" w:rsidRPr="00E71C77" w14:paraId="43FD9498" w14:textId="77777777" w:rsidTr="006E43D0">
        <w:trPr>
          <w:trHeight w:val="146"/>
        </w:trPr>
        <w:tc>
          <w:tcPr>
            <w:tcW w:w="1865" w:type="dxa"/>
          </w:tcPr>
          <w:p w14:paraId="5D134107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46B2913E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4B7AE059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69EA5963" w14:textId="77777777" w:rsidTr="006E43D0">
        <w:trPr>
          <w:trHeight w:val="146"/>
        </w:trPr>
        <w:tc>
          <w:tcPr>
            <w:tcW w:w="1865" w:type="dxa"/>
          </w:tcPr>
          <w:p w14:paraId="723A5206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4269A2F8" w14:textId="3E9D4C47" w:rsidR="00205F57" w:rsidRPr="00955FA0" w:rsidRDefault="00955FA0" w:rsidP="006E43D0">
            <w:pPr>
              <w:pStyle w:val="Balk2"/>
              <w:rPr>
                <w:rFonts w:asciiTheme="majorHAnsi" w:hAnsiTheme="majorHAnsi" w:cstheme="majorHAnsi"/>
                <w:b w:val="0"/>
                <w:sz w:val="16"/>
                <w:szCs w:val="16"/>
              </w:rPr>
            </w:pPr>
            <w:r w:rsidRPr="00955FA0">
              <w:rPr>
                <w:rFonts w:asciiTheme="majorHAnsi" w:hAnsiTheme="majorHAnsi" w:cstheme="majorHAnsi"/>
                <w:b w:val="0"/>
                <w:sz w:val="16"/>
                <w:szCs w:val="14"/>
              </w:rPr>
              <w:t>Anatomy &amp; Physiology of the Eye</w:t>
            </w:r>
          </w:p>
        </w:tc>
        <w:tc>
          <w:tcPr>
            <w:tcW w:w="2881" w:type="dxa"/>
          </w:tcPr>
          <w:p w14:paraId="699DE86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Ahmet HONDUR</w:t>
            </w:r>
          </w:p>
        </w:tc>
      </w:tr>
      <w:tr w:rsidR="00205F57" w:rsidRPr="00E71C77" w14:paraId="32DC862B" w14:textId="77777777" w:rsidTr="006E43D0">
        <w:trPr>
          <w:trHeight w:val="146"/>
        </w:trPr>
        <w:tc>
          <w:tcPr>
            <w:tcW w:w="1865" w:type="dxa"/>
          </w:tcPr>
          <w:p w14:paraId="5E742938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295E25A8" w14:textId="005D54BA" w:rsidR="00205F57" w:rsidRPr="00955FA0" w:rsidRDefault="00955FA0" w:rsidP="006E43D0">
            <w:pPr>
              <w:pStyle w:val="Balk2"/>
              <w:rPr>
                <w:rFonts w:asciiTheme="majorHAnsi" w:hAnsiTheme="majorHAnsi" w:cstheme="majorHAnsi"/>
                <w:b w:val="0"/>
                <w:sz w:val="16"/>
                <w:szCs w:val="16"/>
              </w:rPr>
            </w:pPr>
            <w:r w:rsidRPr="00955FA0">
              <w:rPr>
                <w:rFonts w:asciiTheme="majorHAnsi" w:hAnsiTheme="majorHAnsi" w:cstheme="majorHAnsi"/>
                <w:b w:val="0"/>
                <w:sz w:val="16"/>
                <w:szCs w:val="14"/>
              </w:rPr>
              <w:t>Anatomy &amp; Physiology of the Eye</w:t>
            </w:r>
          </w:p>
        </w:tc>
        <w:tc>
          <w:tcPr>
            <w:tcW w:w="2881" w:type="dxa"/>
          </w:tcPr>
          <w:p w14:paraId="1BD76F7B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Ahmet HONDUR</w:t>
            </w:r>
          </w:p>
        </w:tc>
      </w:tr>
      <w:tr w:rsidR="00205F57" w:rsidRPr="00E71C77" w14:paraId="4BB26CEF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5113FA35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15.30-16.00</w:t>
            </w:r>
          </w:p>
        </w:tc>
        <w:tc>
          <w:tcPr>
            <w:tcW w:w="3842" w:type="dxa"/>
            <w:shd w:val="clear" w:color="auto" w:fill="auto"/>
          </w:tcPr>
          <w:p w14:paraId="0672B440" w14:textId="46CB2CF3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shd w:val="clear" w:color="auto" w:fill="auto"/>
          </w:tcPr>
          <w:p w14:paraId="7979AB6D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Ahmet HONDUR</w:t>
            </w:r>
          </w:p>
        </w:tc>
      </w:tr>
      <w:tr w:rsidR="00BE1996" w:rsidRPr="00E71C77" w14:paraId="40C46FCC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1709DBE0" w14:textId="77777777" w:rsidR="00BE1996" w:rsidRPr="00E71C77" w:rsidRDefault="00BE1996" w:rsidP="00BE19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shd w:val="clear" w:color="auto" w:fill="auto"/>
          </w:tcPr>
          <w:p w14:paraId="7044EC0D" w14:textId="0EB41205" w:rsidR="00BE1996" w:rsidRPr="00E71C77" w:rsidRDefault="004F1A68" w:rsidP="00BE19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shd w:val="clear" w:color="auto" w:fill="auto"/>
          </w:tcPr>
          <w:p w14:paraId="1F209A19" w14:textId="77777777" w:rsidR="00BE1996" w:rsidRPr="00E71C77" w:rsidRDefault="00BE1996" w:rsidP="00BE19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Ahmet HONDUR</w:t>
            </w:r>
          </w:p>
        </w:tc>
      </w:tr>
      <w:tr w:rsidR="00205F57" w:rsidRPr="00E71C77" w14:paraId="28BE21CC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bottom"/>
          </w:tcPr>
          <w:p w14:paraId="4B01C039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1.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1D381FC1" w14:textId="77777777" w:rsidR="00205F57" w:rsidRPr="00E71C77" w:rsidRDefault="00205F57" w:rsidP="00205F57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Salı</w:t>
            </w:r>
          </w:p>
        </w:tc>
        <w:tc>
          <w:tcPr>
            <w:tcW w:w="2881" w:type="dxa"/>
            <w:shd w:val="clear" w:color="auto" w:fill="808080"/>
          </w:tcPr>
          <w:p w14:paraId="0D26E8D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6B8C5008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123455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6128A161" w14:textId="187124E8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practice; inpatient bedside  visit</w:t>
            </w:r>
          </w:p>
        </w:tc>
        <w:tc>
          <w:tcPr>
            <w:tcW w:w="2881" w:type="dxa"/>
            <w:shd w:val="clear" w:color="auto" w:fill="auto"/>
          </w:tcPr>
          <w:p w14:paraId="6EC3E099" w14:textId="1BD4F42A" w:rsidR="00205F57" w:rsidRPr="00E71C77" w:rsidRDefault="00534A5E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205F57" w:rsidRPr="00E71C77" w14:paraId="0F37B16D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00E725E4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3EA54D5B" w14:textId="5CDFF9FC" w:rsidR="00205F57" w:rsidRPr="00E71C77" w:rsidRDefault="004F1A68" w:rsidP="004F1A68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b w:val="0"/>
                <w:sz w:val="16"/>
                <w:szCs w:val="16"/>
              </w:rPr>
              <w:t>Eyelid Diseases</w:t>
            </w:r>
          </w:p>
        </w:tc>
        <w:tc>
          <w:tcPr>
            <w:tcW w:w="2881" w:type="dxa"/>
            <w:shd w:val="clear" w:color="auto" w:fill="auto"/>
          </w:tcPr>
          <w:p w14:paraId="6695785F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205F57" w:rsidRPr="00E71C77" w14:paraId="6BF25A4D" w14:textId="77777777" w:rsidTr="006E43D0">
        <w:trPr>
          <w:trHeight w:val="146"/>
        </w:trPr>
        <w:tc>
          <w:tcPr>
            <w:tcW w:w="1865" w:type="dxa"/>
          </w:tcPr>
          <w:p w14:paraId="669E5F1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64B1D90E" w14:textId="17861A68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b w:val="0"/>
                <w:sz w:val="16"/>
                <w:szCs w:val="16"/>
              </w:rPr>
              <w:t>Lacrimal System Diseases</w:t>
            </w:r>
          </w:p>
        </w:tc>
        <w:tc>
          <w:tcPr>
            <w:tcW w:w="2881" w:type="dxa"/>
          </w:tcPr>
          <w:p w14:paraId="15E0CBAD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205F57" w:rsidRPr="00E71C77" w14:paraId="539C92A0" w14:textId="77777777" w:rsidTr="006E43D0">
        <w:trPr>
          <w:trHeight w:val="146"/>
        </w:trPr>
        <w:tc>
          <w:tcPr>
            <w:tcW w:w="1865" w:type="dxa"/>
          </w:tcPr>
          <w:p w14:paraId="4B7F2D7D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6900F571" w14:textId="1FC26B64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64D4D281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205F57" w:rsidRPr="00E71C77" w14:paraId="1D865B53" w14:textId="77777777" w:rsidTr="006E43D0">
        <w:trPr>
          <w:trHeight w:val="146"/>
        </w:trPr>
        <w:tc>
          <w:tcPr>
            <w:tcW w:w="1865" w:type="dxa"/>
          </w:tcPr>
          <w:p w14:paraId="38B1F651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1E43546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18089D47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396D23D4" w14:textId="77777777" w:rsidTr="006E43D0">
        <w:trPr>
          <w:trHeight w:val="146"/>
        </w:trPr>
        <w:tc>
          <w:tcPr>
            <w:tcW w:w="1865" w:type="dxa"/>
          </w:tcPr>
          <w:p w14:paraId="466A5146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77BCC743" w14:textId="3BD5F763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4"/>
              </w:rPr>
            </w:pPr>
            <w:r w:rsidRPr="004F1A68">
              <w:rPr>
                <w:rFonts w:asciiTheme="majorHAnsi" w:hAnsiTheme="majorHAnsi" w:cs="Arial"/>
                <w:b w:val="0"/>
                <w:sz w:val="16"/>
                <w:szCs w:val="14"/>
              </w:rPr>
              <w:t>Differential Diagnosis of Anterior and Posterior Uveitis</w:t>
            </w:r>
          </w:p>
        </w:tc>
        <w:tc>
          <w:tcPr>
            <w:tcW w:w="2881" w:type="dxa"/>
          </w:tcPr>
          <w:p w14:paraId="20355791" w14:textId="77777777" w:rsidR="00205F57" w:rsidRPr="00E71C77" w:rsidRDefault="00205F57" w:rsidP="006E43D0">
            <w:pPr>
              <w:rPr>
                <w:rFonts w:asciiTheme="majorHAnsi" w:hAnsiTheme="majorHAnsi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Doç. Dr. Murat HASANREİSOĞLU</w:t>
            </w:r>
          </w:p>
        </w:tc>
      </w:tr>
      <w:tr w:rsidR="00205F57" w:rsidRPr="00E71C77" w14:paraId="7912F7E6" w14:textId="77777777" w:rsidTr="006E43D0">
        <w:trPr>
          <w:trHeight w:val="146"/>
        </w:trPr>
        <w:tc>
          <w:tcPr>
            <w:tcW w:w="1865" w:type="dxa"/>
          </w:tcPr>
          <w:p w14:paraId="2B0440CD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5D36C892" w14:textId="628E6E95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4"/>
              </w:rPr>
            </w:pPr>
            <w:r w:rsidRPr="004F1A68">
              <w:rPr>
                <w:rFonts w:asciiTheme="majorHAnsi" w:hAnsiTheme="majorHAnsi" w:cs="Arial"/>
                <w:b w:val="0"/>
                <w:sz w:val="16"/>
                <w:szCs w:val="14"/>
              </w:rPr>
              <w:t>Intraocular Tumors</w:t>
            </w:r>
          </w:p>
        </w:tc>
        <w:tc>
          <w:tcPr>
            <w:tcW w:w="2881" w:type="dxa"/>
          </w:tcPr>
          <w:p w14:paraId="19B9698D" w14:textId="77777777" w:rsidR="00205F57" w:rsidRPr="00E71C77" w:rsidRDefault="00205F57" w:rsidP="006E43D0">
            <w:pPr>
              <w:rPr>
                <w:rFonts w:asciiTheme="majorHAnsi" w:hAnsiTheme="majorHAnsi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Doç. Dr. Murat HASANREİSOĞLU</w:t>
            </w:r>
          </w:p>
        </w:tc>
      </w:tr>
      <w:tr w:rsidR="00205F57" w:rsidRPr="00E71C77" w14:paraId="30A1D1C3" w14:textId="77777777" w:rsidTr="006E43D0">
        <w:trPr>
          <w:trHeight w:val="146"/>
        </w:trPr>
        <w:tc>
          <w:tcPr>
            <w:tcW w:w="1865" w:type="dxa"/>
            <w:vAlign w:val="center"/>
          </w:tcPr>
          <w:p w14:paraId="67BD1CCD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</w:tcPr>
          <w:p w14:paraId="5D06D430" w14:textId="608B32F8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6A072EF8" w14:textId="77777777" w:rsidR="00205F57" w:rsidRPr="00E71C77" w:rsidRDefault="00205F57" w:rsidP="006E43D0">
            <w:pPr>
              <w:rPr>
                <w:rFonts w:asciiTheme="majorHAnsi" w:hAnsiTheme="majorHAnsi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Doç. Dr. Murat HASANREİSOĞLU</w:t>
            </w:r>
          </w:p>
        </w:tc>
      </w:tr>
      <w:tr w:rsidR="00E71C77" w:rsidRPr="00E71C77" w14:paraId="3F57CB29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4AF8EE5F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shd w:val="clear" w:color="auto" w:fill="auto"/>
          </w:tcPr>
          <w:p w14:paraId="4ADD85C2" w14:textId="4B64B001" w:rsidR="00E71C77" w:rsidRPr="00E71C77" w:rsidRDefault="004F1A68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shd w:val="clear" w:color="auto" w:fill="auto"/>
          </w:tcPr>
          <w:p w14:paraId="2F6135C0" w14:textId="77777777" w:rsidR="00E71C77" w:rsidRPr="00E71C77" w:rsidRDefault="00E71C77" w:rsidP="00E71C77">
            <w:pPr>
              <w:rPr>
                <w:rFonts w:asciiTheme="majorHAnsi" w:hAnsiTheme="majorHAnsi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Doç. Dr. Murat HASANREİSOĞLU</w:t>
            </w:r>
          </w:p>
        </w:tc>
      </w:tr>
      <w:tr w:rsidR="00205F57" w:rsidRPr="00E71C77" w14:paraId="511ECF71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bottom"/>
          </w:tcPr>
          <w:p w14:paraId="2619B784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1.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43A211B4" w14:textId="77777777" w:rsidR="00205F57" w:rsidRPr="00E71C77" w:rsidRDefault="00205F57" w:rsidP="00205F57">
            <w:pPr>
              <w:pStyle w:val="Balk2"/>
              <w:jc w:val="center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Çarşamba</w:t>
            </w:r>
          </w:p>
        </w:tc>
        <w:tc>
          <w:tcPr>
            <w:tcW w:w="2881" w:type="dxa"/>
            <w:shd w:val="clear" w:color="auto" w:fill="808080"/>
          </w:tcPr>
          <w:p w14:paraId="3B8DFC8F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0F84B137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609058F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4326FAD1" w14:textId="1DF0E6D4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practice; inpatient bedside  visit</w:t>
            </w:r>
          </w:p>
        </w:tc>
        <w:tc>
          <w:tcPr>
            <w:tcW w:w="2881" w:type="dxa"/>
            <w:shd w:val="clear" w:color="auto" w:fill="auto"/>
          </w:tcPr>
          <w:p w14:paraId="497102C9" w14:textId="14D1F9AC" w:rsidR="00205F57" w:rsidRPr="00E71C77" w:rsidRDefault="00534A5E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205F57" w:rsidRPr="00E71C77" w14:paraId="07513610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708F367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41284E04" w14:textId="45657A17" w:rsidR="00205F57" w:rsidRPr="00E342FF" w:rsidRDefault="00E342FF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342FF">
              <w:rPr>
                <w:rFonts w:asciiTheme="majorHAnsi" w:hAnsiTheme="majorHAnsi" w:cs="Arial"/>
                <w:b w:val="0"/>
                <w:sz w:val="16"/>
                <w:szCs w:val="16"/>
              </w:rPr>
              <w:t>Diagnostic Approach to Retinal Diseases</w:t>
            </w:r>
          </w:p>
        </w:tc>
        <w:tc>
          <w:tcPr>
            <w:tcW w:w="2881" w:type="dxa"/>
            <w:shd w:val="clear" w:color="auto" w:fill="auto"/>
          </w:tcPr>
          <w:p w14:paraId="4245B583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205F57" w:rsidRPr="00E71C77" w14:paraId="2A4F6424" w14:textId="77777777" w:rsidTr="006E43D0">
        <w:trPr>
          <w:trHeight w:val="146"/>
        </w:trPr>
        <w:tc>
          <w:tcPr>
            <w:tcW w:w="1865" w:type="dxa"/>
          </w:tcPr>
          <w:p w14:paraId="5193C4A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2CEB0C89" w14:textId="6A5B2348" w:rsidR="00205F57" w:rsidRPr="00E71C77" w:rsidRDefault="00E342FF" w:rsidP="006E43D0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b w:val="0"/>
                <w:sz w:val="16"/>
                <w:szCs w:val="16"/>
              </w:rPr>
              <w:t>Retinal Detachment</w:t>
            </w:r>
          </w:p>
        </w:tc>
        <w:tc>
          <w:tcPr>
            <w:tcW w:w="2881" w:type="dxa"/>
          </w:tcPr>
          <w:p w14:paraId="504CB883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205F57" w:rsidRPr="00E71C77" w14:paraId="508448CA" w14:textId="77777777" w:rsidTr="006E43D0">
        <w:trPr>
          <w:trHeight w:val="146"/>
        </w:trPr>
        <w:tc>
          <w:tcPr>
            <w:tcW w:w="1865" w:type="dxa"/>
          </w:tcPr>
          <w:p w14:paraId="42C177CB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131D81DD" w14:textId="2FB6C0DF" w:rsidR="00205F57" w:rsidRPr="00E342FF" w:rsidRDefault="00E342FF" w:rsidP="006E43D0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b w:val="0"/>
                <w:sz w:val="16"/>
                <w:szCs w:val="16"/>
              </w:rPr>
              <w:t>Retinal Detachment</w:t>
            </w:r>
          </w:p>
        </w:tc>
        <w:tc>
          <w:tcPr>
            <w:tcW w:w="2881" w:type="dxa"/>
          </w:tcPr>
          <w:p w14:paraId="6E0BA9F7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205F57" w:rsidRPr="00E71C77" w14:paraId="0B1B99BF" w14:textId="77777777" w:rsidTr="006E43D0">
        <w:trPr>
          <w:trHeight w:val="146"/>
        </w:trPr>
        <w:tc>
          <w:tcPr>
            <w:tcW w:w="1865" w:type="dxa"/>
          </w:tcPr>
          <w:p w14:paraId="7DE9422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789AB02B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61656D36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0FD10A7F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3CE5E1CB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  <w:shd w:val="clear" w:color="auto" w:fill="auto"/>
          </w:tcPr>
          <w:p w14:paraId="5A14056E" w14:textId="51050178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Etiopathogenesis of Glaucoma</w:t>
            </w:r>
          </w:p>
        </w:tc>
        <w:tc>
          <w:tcPr>
            <w:tcW w:w="2881" w:type="dxa"/>
            <w:shd w:val="clear" w:color="auto" w:fill="auto"/>
          </w:tcPr>
          <w:p w14:paraId="4D21414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Zeynep AKTAŞ</w:t>
            </w:r>
          </w:p>
        </w:tc>
      </w:tr>
      <w:tr w:rsidR="00205F57" w:rsidRPr="00E71C77" w14:paraId="5EE3AEC3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618C603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  <w:shd w:val="clear" w:color="auto" w:fill="auto"/>
          </w:tcPr>
          <w:p w14:paraId="6154BD2E" w14:textId="47199A1E" w:rsidR="00205F57" w:rsidRPr="00E71C77" w:rsidRDefault="004F1A68" w:rsidP="00534A5E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Treatment of Glaucoma</w:t>
            </w:r>
          </w:p>
        </w:tc>
        <w:tc>
          <w:tcPr>
            <w:tcW w:w="2881" w:type="dxa"/>
            <w:shd w:val="clear" w:color="auto" w:fill="auto"/>
          </w:tcPr>
          <w:p w14:paraId="0AEA7052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Zeynep AKTAŞ</w:t>
            </w:r>
          </w:p>
        </w:tc>
      </w:tr>
      <w:tr w:rsidR="00205F57" w:rsidRPr="00E71C77" w14:paraId="61FBF297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5FB458C9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  <w:shd w:val="clear" w:color="auto" w:fill="auto"/>
          </w:tcPr>
          <w:p w14:paraId="24BF1114" w14:textId="5F1ACE91" w:rsidR="00205F57" w:rsidRPr="00E71C77" w:rsidRDefault="004F1A68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shd w:val="clear" w:color="auto" w:fill="auto"/>
          </w:tcPr>
          <w:p w14:paraId="50FF01F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Zeynep AKTAŞ</w:t>
            </w:r>
          </w:p>
        </w:tc>
      </w:tr>
      <w:tr w:rsidR="00E71C77" w:rsidRPr="00E71C77" w14:paraId="15521026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19968717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shd w:val="clear" w:color="auto" w:fill="auto"/>
          </w:tcPr>
          <w:p w14:paraId="3EC936FA" w14:textId="45AF633D" w:rsidR="00E71C77" w:rsidRPr="00E71C77" w:rsidRDefault="004F1A68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shd w:val="clear" w:color="auto" w:fill="auto"/>
          </w:tcPr>
          <w:p w14:paraId="484EE272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Zeynep AKTAŞ</w:t>
            </w:r>
          </w:p>
        </w:tc>
      </w:tr>
      <w:tr w:rsidR="00205F57" w:rsidRPr="00E71C77" w14:paraId="4C7469B6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bottom"/>
          </w:tcPr>
          <w:p w14:paraId="08424864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1.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71DFDBD9" w14:textId="77777777" w:rsidR="00205F57" w:rsidRPr="00E71C77" w:rsidRDefault="00205F57" w:rsidP="00205F57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Perşembe</w:t>
            </w:r>
          </w:p>
        </w:tc>
        <w:tc>
          <w:tcPr>
            <w:tcW w:w="2881" w:type="dxa"/>
            <w:shd w:val="clear" w:color="auto" w:fill="808080"/>
          </w:tcPr>
          <w:p w14:paraId="34020486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E71C77" w:rsidRPr="00E71C77" w14:paraId="666D03B4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9084D93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3E94CDCE" w14:textId="0CB322CC" w:rsidR="00E71C77" w:rsidRPr="00E71C77" w:rsidRDefault="004F1A68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practice; inpatient bedside  visit</w:t>
            </w:r>
          </w:p>
        </w:tc>
        <w:tc>
          <w:tcPr>
            <w:tcW w:w="2881" w:type="dxa"/>
            <w:shd w:val="clear" w:color="auto" w:fill="auto"/>
          </w:tcPr>
          <w:p w14:paraId="6DA823A9" w14:textId="1435163D" w:rsidR="00E71C77" w:rsidRPr="00E71C77" w:rsidRDefault="00534A5E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E71C77" w:rsidRPr="00E71C77" w14:paraId="37C22E9B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7F33ED39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0620A5F0" w14:textId="066F918D" w:rsidR="00E71C77" w:rsidRPr="00E71C77" w:rsidRDefault="00413F58" w:rsidP="00E71C77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Ocular Trauma</w:t>
            </w:r>
          </w:p>
        </w:tc>
        <w:tc>
          <w:tcPr>
            <w:tcW w:w="2881" w:type="dxa"/>
            <w:shd w:val="clear" w:color="auto" w:fill="auto"/>
          </w:tcPr>
          <w:p w14:paraId="2D8A8FFA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E71C77" w:rsidRPr="00E71C77" w14:paraId="2A3A23FC" w14:textId="77777777" w:rsidTr="006E43D0">
        <w:trPr>
          <w:trHeight w:val="146"/>
        </w:trPr>
        <w:tc>
          <w:tcPr>
            <w:tcW w:w="1865" w:type="dxa"/>
          </w:tcPr>
          <w:p w14:paraId="2F82C069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461C364A" w14:textId="58FFA2F5" w:rsidR="00E71C77" w:rsidRPr="00E71C77" w:rsidRDefault="00413F58" w:rsidP="00E71C77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Ocular Trauma</w:t>
            </w:r>
          </w:p>
        </w:tc>
        <w:tc>
          <w:tcPr>
            <w:tcW w:w="2881" w:type="dxa"/>
          </w:tcPr>
          <w:p w14:paraId="435B8CEC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E71C77" w:rsidRPr="00E71C77" w14:paraId="2716AC85" w14:textId="77777777" w:rsidTr="006E43D0">
        <w:trPr>
          <w:trHeight w:val="146"/>
        </w:trPr>
        <w:tc>
          <w:tcPr>
            <w:tcW w:w="1865" w:type="dxa"/>
          </w:tcPr>
          <w:p w14:paraId="138343C1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2DCB0859" w14:textId="21587C05" w:rsidR="00E71C77" w:rsidRPr="00E71C77" w:rsidRDefault="00E342FF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610C11E0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E71C77" w:rsidRPr="00E71C77" w14:paraId="6FA8B198" w14:textId="77777777" w:rsidTr="006E43D0">
        <w:trPr>
          <w:trHeight w:val="146"/>
        </w:trPr>
        <w:tc>
          <w:tcPr>
            <w:tcW w:w="1865" w:type="dxa"/>
          </w:tcPr>
          <w:p w14:paraId="2BE5449B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1585C36E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47A713A0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E71C77" w:rsidRPr="00E71C77" w14:paraId="606B941D" w14:textId="77777777" w:rsidTr="006E43D0">
        <w:trPr>
          <w:trHeight w:val="146"/>
        </w:trPr>
        <w:tc>
          <w:tcPr>
            <w:tcW w:w="1865" w:type="dxa"/>
          </w:tcPr>
          <w:p w14:paraId="35B21792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0C3EFF8E" w14:textId="0E6C49BB" w:rsidR="00E71C77" w:rsidRPr="00E71C77" w:rsidRDefault="00413F58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13F58">
              <w:rPr>
                <w:rFonts w:asciiTheme="majorHAnsi" w:hAnsiTheme="majorHAnsi" w:cs="Arial"/>
                <w:b w:val="0"/>
                <w:sz w:val="16"/>
                <w:szCs w:val="16"/>
              </w:rPr>
              <w:t>Pediatric Ophthalmology &amp; Strabismus</w:t>
            </w:r>
          </w:p>
        </w:tc>
        <w:tc>
          <w:tcPr>
            <w:tcW w:w="2881" w:type="dxa"/>
          </w:tcPr>
          <w:p w14:paraId="67DE90F2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Yrd. Doç. Dr. Tuba ATALAY</w:t>
            </w:r>
          </w:p>
        </w:tc>
      </w:tr>
      <w:tr w:rsidR="00E71C77" w:rsidRPr="00E71C77" w14:paraId="03804D32" w14:textId="77777777" w:rsidTr="006E43D0">
        <w:trPr>
          <w:trHeight w:val="146"/>
        </w:trPr>
        <w:tc>
          <w:tcPr>
            <w:tcW w:w="1865" w:type="dxa"/>
          </w:tcPr>
          <w:p w14:paraId="1A1E1493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0F07FE6F" w14:textId="423FCD94" w:rsidR="00E71C77" w:rsidRPr="00E71C77" w:rsidRDefault="00413F58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13F58">
              <w:rPr>
                <w:rFonts w:asciiTheme="majorHAnsi" w:hAnsiTheme="majorHAnsi" w:cs="Arial"/>
                <w:b w:val="0"/>
                <w:sz w:val="16"/>
                <w:szCs w:val="16"/>
              </w:rPr>
              <w:t>Neuro-ophthalmology</w:t>
            </w:r>
          </w:p>
        </w:tc>
        <w:tc>
          <w:tcPr>
            <w:tcW w:w="2881" w:type="dxa"/>
          </w:tcPr>
          <w:p w14:paraId="40B89030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Yrd. Doç. Dr. Tuba ATALAY</w:t>
            </w:r>
          </w:p>
        </w:tc>
      </w:tr>
      <w:tr w:rsidR="00E71C77" w:rsidRPr="00E71C77" w14:paraId="771D1B29" w14:textId="77777777" w:rsidTr="006E43D0">
        <w:trPr>
          <w:trHeight w:val="146"/>
        </w:trPr>
        <w:tc>
          <w:tcPr>
            <w:tcW w:w="1865" w:type="dxa"/>
          </w:tcPr>
          <w:p w14:paraId="6C1E1CC7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</w:tcPr>
          <w:p w14:paraId="5A42DF2D" w14:textId="74BBCA49" w:rsidR="00E71C77" w:rsidRPr="00E71C77" w:rsidRDefault="00E342FF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527895F1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Yrd. Doç. Dr. Tuba ATALAY</w:t>
            </w:r>
          </w:p>
        </w:tc>
      </w:tr>
      <w:tr w:rsidR="00E71C77" w:rsidRPr="00E71C77" w14:paraId="15EAFF09" w14:textId="77777777" w:rsidTr="006E43D0">
        <w:trPr>
          <w:trHeight w:val="146"/>
        </w:trPr>
        <w:tc>
          <w:tcPr>
            <w:tcW w:w="1865" w:type="dxa"/>
            <w:vAlign w:val="center"/>
          </w:tcPr>
          <w:p w14:paraId="32A7E137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</w:tcPr>
          <w:p w14:paraId="6D77D56B" w14:textId="000BCC08" w:rsidR="00E71C77" w:rsidRPr="00E71C77" w:rsidRDefault="00E342FF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29434CEE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Yrd. Doç. Dr. Tuba ATALAY</w:t>
            </w:r>
          </w:p>
        </w:tc>
      </w:tr>
      <w:tr w:rsidR="00E71C77" w:rsidRPr="00E71C77" w14:paraId="087600AD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bottom"/>
          </w:tcPr>
          <w:p w14:paraId="7346B510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1.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7A9D1AE0" w14:textId="77777777" w:rsidR="00E71C77" w:rsidRPr="00E71C77" w:rsidRDefault="00E71C77" w:rsidP="00E71C77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Cuma</w:t>
            </w:r>
          </w:p>
        </w:tc>
        <w:tc>
          <w:tcPr>
            <w:tcW w:w="2881" w:type="dxa"/>
            <w:shd w:val="clear" w:color="auto" w:fill="808080"/>
          </w:tcPr>
          <w:p w14:paraId="781CEB26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E71C77" w:rsidRPr="00E71C77" w14:paraId="3924E92B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3204A7AB" w14:textId="7018CDD6" w:rsidR="00E71C77" w:rsidRPr="00E71C77" w:rsidRDefault="00E71C77" w:rsidP="00322AE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</w:t>
            </w:r>
            <w:r w:rsidR="00322AE0">
              <w:rPr>
                <w:rFonts w:asciiTheme="majorHAnsi" w:hAnsiTheme="majorHAnsi" w:cs="Arial"/>
                <w:b w:val="0"/>
                <w:sz w:val="16"/>
                <w:szCs w:val="16"/>
              </w:rPr>
              <w:t>9.30</w:t>
            </w:r>
          </w:p>
        </w:tc>
        <w:tc>
          <w:tcPr>
            <w:tcW w:w="3842" w:type="dxa"/>
            <w:shd w:val="clear" w:color="auto" w:fill="auto"/>
          </w:tcPr>
          <w:p w14:paraId="77A11526" w14:textId="4525ABFD" w:rsidR="00E71C77" w:rsidRPr="00E71C77" w:rsidRDefault="00413F58" w:rsidP="00413F58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Lecture </w:t>
            </w:r>
            <w:r w:rsidR="00322AE0" w:rsidRPr="00322AE0">
              <w:rPr>
                <w:rFonts w:asciiTheme="majorHAnsi" w:hAnsiTheme="majorHAnsi" w:cs="Arial"/>
                <w:b w:val="0"/>
                <w:sz w:val="16"/>
                <w:szCs w:val="16"/>
              </w:rPr>
              <w:t>(</w:t>
            </w: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 xml:space="preserve">Ground Floor </w:t>
            </w:r>
            <w:r w:rsidR="00322AE0" w:rsidRPr="00322AE0">
              <w:rPr>
                <w:rFonts w:asciiTheme="majorHAnsi" w:hAnsiTheme="majorHAnsi" w:cs="Arial"/>
                <w:b w:val="0"/>
                <w:sz w:val="16"/>
                <w:szCs w:val="16"/>
              </w:rPr>
              <w:t xml:space="preserve">75. </w:t>
            </w: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Year</w:t>
            </w:r>
            <w:r w:rsidR="00322AE0" w:rsidRPr="00322AE0">
              <w:rPr>
                <w:rFonts w:asciiTheme="majorHAnsi" w:hAnsiTheme="majorHAnsi" w:cs="Arial"/>
                <w:b w:val="0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Hall</w:t>
            </w:r>
            <w:r w:rsidR="00322AE0" w:rsidRPr="00322AE0">
              <w:rPr>
                <w:rFonts w:asciiTheme="majorHAnsi" w:hAnsiTheme="majorHAnsi" w:cs="Arial"/>
                <w:b w:val="0"/>
                <w:sz w:val="16"/>
                <w:szCs w:val="16"/>
              </w:rPr>
              <w:t>)</w:t>
            </w:r>
          </w:p>
        </w:tc>
        <w:tc>
          <w:tcPr>
            <w:tcW w:w="2881" w:type="dxa"/>
            <w:shd w:val="clear" w:color="auto" w:fill="auto"/>
          </w:tcPr>
          <w:p w14:paraId="79B53E53" w14:textId="72FCECAA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C384B41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5811E991" w14:textId="7222A88B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</w:t>
            </w: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3</w:t>
            </w: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0-9.50</w:t>
            </w:r>
          </w:p>
        </w:tc>
        <w:tc>
          <w:tcPr>
            <w:tcW w:w="3842" w:type="dxa"/>
            <w:shd w:val="clear" w:color="auto" w:fill="auto"/>
          </w:tcPr>
          <w:p w14:paraId="423A3C70" w14:textId="736A4CEB" w:rsidR="007B6D96" w:rsidRPr="00E71C77" w:rsidRDefault="00E342FF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shd w:val="clear" w:color="auto" w:fill="auto"/>
          </w:tcPr>
          <w:p w14:paraId="4F2D6995" w14:textId="7B70F293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Bahri AYDIN</w:t>
            </w:r>
          </w:p>
        </w:tc>
      </w:tr>
      <w:tr w:rsidR="007B6D96" w:rsidRPr="00E71C77" w14:paraId="43FB2C3C" w14:textId="77777777" w:rsidTr="006E43D0">
        <w:trPr>
          <w:trHeight w:val="146"/>
        </w:trPr>
        <w:tc>
          <w:tcPr>
            <w:tcW w:w="1865" w:type="dxa"/>
          </w:tcPr>
          <w:p w14:paraId="36ABB31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74022EDA" w14:textId="50D39498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12CC5590" w14:textId="04D28969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Bahri AYDIN</w:t>
            </w:r>
          </w:p>
        </w:tc>
      </w:tr>
      <w:tr w:rsidR="007B6D96" w:rsidRPr="00E71C77" w14:paraId="4CF09496" w14:textId="77777777" w:rsidTr="006E43D0">
        <w:trPr>
          <w:trHeight w:val="146"/>
        </w:trPr>
        <w:tc>
          <w:tcPr>
            <w:tcW w:w="1865" w:type="dxa"/>
          </w:tcPr>
          <w:p w14:paraId="15DCD91C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5481BC72" w14:textId="268A7917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Refractive Errors and Treatment Options</w:t>
            </w:r>
          </w:p>
        </w:tc>
        <w:tc>
          <w:tcPr>
            <w:tcW w:w="2881" w:type="dxa"/>
          </w:tcPr>
          <w:p w14:paraId="102740E0" w14:textId="1A4641E1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Bahri AYDIN</w:t>
            </w:r>
          </w:p>
        </w:tc>
      </w:tr>
      <w:tr w:rsidR="007B6D96" w:rsidRPr="00E71C77" w14:paraId="1E55262A" w14:textId="77777777" w:rsidTr="006E43D0">
        <w:trPr>
          <w:trHeight w:val="146"/>
        </w:trPr>
        <w:tc>
          <w:tcPr>
            <w:tcW w:w="1865" w:type="dxa"/>
          </w:tcPr>
          <w:p w14:paraId="448115B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272AAB1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2AF1EE7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5364C312" w14:textId="77777777" w:rsidTr="006E43D0">
        <w:trPr>
          <w:trHeight w:val="146"/>
        </w:trPr>
        <w:tc>
          <w:tcPr>
            <w:tcW w:w="1865" w:type="dxa"/>
          </w:tcPr>
          <w:p w14:paraId="43A5ED2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4F88C1F8" w14:textId="03DDA9A9" w:rsidR="007B6D96" w:rsidRPr="00E71C77" w:rsidRDefault="00413F58" w:rsidP="00413F58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13F58">
              <w:rPr>
                <w:rFonts w:asciiTheme="majorHAnsi" w:hAnsiTheme="majorHAnsi" w:cs="Arial"/>
                <w:b w:val="0"/>
                <w:sz w:val="16"/>
                <w:szCs w:val="16"/>
              </w:rPr>
              <w:t>Conjunctival Diseases</w:t>
            </w:r>
          </w:p>
        </w:tc>
        <w:tc>
          <w:tcPr>
            <w:tcW w:w="2881" w:type="dxa"/>
          </w:tcPr>
          <w:p w14:paraId="4C86332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Bahri AYDIN</w:t>
            </w:r>
          </w:p>
        </w:tc>
      </w:tr>
      <w:tr w:rsidR="007B6D96" w:rsidRPr="00E71C77" w14:paraId="003B7889" w14:textId="77777777" w:rsidTr="006E43D0">
        <w:trPr>
          <w:trHeight w:val="146"/>
        </w:trPr>
        <w:tc>
          <w:tcPr>
            <w:tcW w:w="1865" w:type="dxa"/>
          </w:tcPr>
          <w:p w14:paraId="5B9C5EF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18F3B98B" w14:textId="201940F5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13F58">
              <w:rPr>
                <w:rFonts w:asciiTheme="majorHAnsi" w:hAnsiTheme="majorHAnsi" w:cs="Arial"/>
                <w:b w:val="0"/>
                <w:sz w:val="16"/>
                <w:szCs w:val="16"/>
              </w:rPr>
              <w:t>Corneal Diseases</w:t>
            </w:r>
          </w:p>
        </w:tc>
        <w:tc>
          <w:tcPr>
            <w:tcW w:w="2881" w:type="dxa"/>
          </w:tcPr>
          <w:p w14:paraId="5921C97C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Bahri AYDIN</w:t>
            </w:r>
          </w:p>
        </w:tc>
      </w:tr>
      <w:tr w:rsidR="007B6D96" w:rsidRPr="00E71C77" w14:paraId="0F79C619" w14:textId="77777777" w:rsidTr="006E43D0">
        <w:trPr>
          <w:trHeight w:val="146"/>
        </w:trPr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14:paraId="048BD51F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14:paraId="037BC655" w14:textId="6D0CC67B" w:rsidR="007B6D96" w:rsidRPr="00E71C77" w:rsidRDefault="00E342FF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3E7451F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Bahri AYDIN</w:t>
            </w:r>
          </w:p>
        </w:tc>
      </w:tr>
      <w:tr w:rsidR="007B6D96" w:rsidRPr="00E71C77" w14:paraId="30B7FE15" w14:textId="77777777" w:rsidTr="006E43D0">
        <w:trPr>
          <w:trHeight w:val="146"/>
        </w:trPr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14:paraId="4DB15D7C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14:paraId="285C44ED" w14:textId="6685293F" w:rsidR="007B6D96" w:rsidRPr="00E71C77" w:rsidRDefault="00E342FF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76CCFAA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Bahri AYDIN</w:t>
            </w:r>
          </w:p>
        </w:tc>
      </w:tr>
      <w:tr w:rsidR="007B6D96" w:rsidRPr="00E71C77" w14:paraId="2292D87E" w14:textId="77777777" w:rsidTr="006E43D0">
        <w:trPr>
          <w:trHeight w:val="146"/>
        </w:trPr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9B2E6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F861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849C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57469BAD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8300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61A6E5E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5ACF218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0C65F5CB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F0EF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047D1E4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4EFE49E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091B79C5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31C2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2CACC35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7ACF988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51C34F75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B1E7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716C489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6228C96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7891367B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C099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4A9856F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514C562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3936BC5A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40E9B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49114F5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381C8568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2F17958D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48CCF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71FA98F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35CA5B2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6E38BD50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1066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0BEFA8D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042DDB0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89B07BA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3862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14FD280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4EF498E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6230856E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41F5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7DB261D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3F60087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4B5B62C4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BB78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773BDB4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4E591A8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7BBCDB7F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8DC1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7F50EF0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5EEE6C4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59E12086" w14:textId="77777777" w:rsidTr="006E43D0">
        <w:trPr>
          <w:trHeight w:val="146"/>
        </w:trPr>
        <w:tc>
          <w:tcPr>
            <w:tcW w:w="1865" w:type="dxa"/>
            <w:tcBorders>
              <w:top w:val="nil"/>
            </w:tcBorders>
            <w:shd w:val="clear" w:color="auto" w:fill="808080"/>
            <w:vAlign w:val="center"/>
          </w:tcPr>
          <w:p w14:paraId="173D931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lastRenderedPageBreak/>
              <w:t>2. Hafta</w:t>
            </w:r>
          </w:p>
        </w:tc>
        <w:tc>
          <w:tcPr>
            <w:tcW w:w="3842" w:type="dxa"/>
            <w:tcBorders>
              <w:top w:val="nil"/>
            </w:tcBorders>
            <w:shd w:val="clear" w:color="auto" w:fill="808080"/>
            <w:vAlign w:val="bottom"/>
          </w:tcPr>
          <w:p w14:paraId="303FDDCD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Pazartesi</w:t>
            </w:r>
          </w:p>
        </w:tc>
        <w:tc>
          <w:tcPr>
            <w:tcW w:w="2881" w:type="dxa"/>
            <w:tcBorders>
              <w:top w:val="nil"/>
            </w:tcBorders>
            <w:shd w:val="clear" w:color="auto" w:fill="808080"/>
          </w:tcPr>
          <w:p w14:paraId="1D2CC72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DDD7063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CA98A1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7F23BD9D" w14:textId="7FE40C1D" w:rsidR="007B6D96" w:rsidRPr="00E71C77" w:rsidRDefault="004F1A6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practice; inpatient bedside  visit</w:t>
            </w:r>
          </w:p>
        </w:tc>
        <w:tc>
          <w:tcPr>
            <w:tcW w:w="2881" w:type="dxa"/>
            <w:shd w:val="clear" w:color="auto" w:fill="auto"/>
          </w:tcPr>
          <w:p w14:paraId="192E3CC1" w14:textId="14A27125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7B6D96" w:rsidRPr="00E71C77" w14:paraId="26F8BD98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532D494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0B5FFA70" w14:textId="39CB35C6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shd w:val="clear" w:color="auto" w:fill="auto"/>
          </w:tcPr>
          <w:p w14:paraId="7C175A8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7B6D96" w:rsidRPr="00E71C77" w14:paraId="541799BA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F8E2DE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  <w:shd w:val="clear" w:color="auto" w:fill="auto"/>
          </w:tcPr>
          <w:p w14:paraId="7C8323BF" w14:textId="38FA3CE8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shd w:val="clear" w:color="auto" w:fill="auto"/>
          </w:tcPr>
          <w:p w14:paraId="4DFF3EC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7B6D96" w:rsidRPr="00E71C77" w14:paraId="5F91BDEB" w14:textId="77777777" w:rsidTr="006E43D0">
        <w:trPr>
          <w:trHeight w:val="146"/>
        </w:trPr>
        <w:tc>
          <w:tcPr>
            <w:tcW w:w="1865" w:type="dxa"/>
          </w:tcPr>
          <w:p w14:paraId="28715B1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1FBFADF6" w14:textId="498EB057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178189D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7B6D96" w:rsidRPr="00E71C77" w14:paraId="354A0AE5" w14:textId="77777777" w:rsidTr="006E43D0">
        <w:trPr>
          <w:trHeight w:val="146"/>
        </w:trPr>
        <w:tc>
          <w:tcPr>
            <w:tcW w:w="1865" w:type="dxa"/>
          </w:tcPr>
          <w:p w14:paraId="752FBEC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43B6D36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57D8DAA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D739521" w14:textId="77777777" w:rsidTr="006E43D0">
        <w:trPr>
          <w:trHeight w:val="146"/>
        </w:trPr>
        <w:tc>
          <w:tcPr>
            <w:tcW w:w="1865" w:type="dxa"/>
          </w:tcPr>
          <w:p w14:paraId="7490CA2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71A9427D" w14:textId="407A8F1D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Cataract</w:t>
            </w:r>
          </w:p>
        </w:tc>
        <w:tc>
          <w:tcPr>
            <w:tcW w:w="2881" w:type="dxa"/>
          </w:tcPr>
          <w:p w14:paraId="0568B850" w14:textId="2ED33A33" w:rsidR="007B6D96" w:rsidRPr="00E71C77" w:rsidRDefault="007B6D96" w:rsidP="007B6D9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Yrd. Doç. Dr. Cüneyt Özmen</w:t>
            </w:r>
          </w:p>
        </w:tc>
      </w:tr>
      <w:tr w:rsidR="007B6D96" w:rsidRPr="00E71C77" w14:paraId="47668339" w14:textId="77777777" w:rsidTr="006E43D0">
        <w:trPr>
          <w:trHeight w:val="146"/>
        </w:trPr>
        <w:tc>
          <w:tcPr>
            <w:tcW w:w="1865" w:type="dxa"/>
          </w:tcPr>
          <w:p w14:paraId="762CD21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308420DC" w14:textId="15E56F36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Cataract</w:t>
            </w:r>
          </w:p>
        </w:tc>
        <w:tc>
          <w:tcPr>
            <w:tcW w:w="2881" w:type="dxa"/>
          </w:tcPr>
          <w:p w14:paraId="57ED586F" w14:textId="76B1E5EA" w:rsidR="007B6D96" w:rsidRPr="00E71C77" w:rsidRDefault="007B6D96" w:rsidP="007B6D9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Yrd. Doç. Dr. Cüneyt Özmen</w:t>
            </w:r>
          </w:p>
        </w:tc>
      </w:tr>
      <w:tr w:rsidR="007B6D96" w:rsidRPr="00E71C77" w14:paraId="623F2427" w14:textId="77777777" w:rsidTr="006E43D0">
        <w:trPr>
          <w:trHeight w:val="146"/>
        </w:trPr>
        <w:tc>
          <w:tcPr>
            <w:tcW w:w="1865" w:type="dxa"/>
            <w:vAlign w:val="center"/>
          </w:tcPr>
          <w:p w14:paraId="42C506EF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</w:tcPr>
          <w:p w14:paraId="1BA7E7E0" w14:textId="583A7284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Differential Diagnosis of Red Eye</w:t>
            </w:r>
          </w:p>
        </w:tc>
        <w:tc>
          <w:tcPr>
            <w:tcW w:w="2881" w:type="dxa"/>
          </w:tcPr>
          <w:p w14:paraId="1377492E" w14:textId="7F143747" w:rsidR="007B6D96" w:rsidRPr="00E71C77" w:rsidRDefault="007B6D96" w:rsidP="007B6D9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Yrd. Doç. Dr. Cüneyt Özmen</w:t>
            </w:r>
          </w:p>
        </w:tc>
      </w:tr>
      <w:tr w:rsidR="007B6D96" w:rsidRPr="00E71C77" w14:paraId="6107B033" w14:textId="77777777" w:rsidTr="006E43D0">
        <w:trPr>
          <w:trHeight w:val="146"/>
        </w:trPr>
        <w:tc>
          <w:tcPr>
            <w:tcW w:w="1865" w:type="dxa"/>
            <w:vAlign w:val="center"/>
          </w:tcPr>
          <w:p w14:paraId="2B5AE01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</w:tcPr>
          <w:p w14:paraId="58535F64" w14:textId="3C4DBA4A" w:rsidR="007B6D96" w:rsidRPr="00E71C77" w:rsidRDefault="00413F58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Differential Diagnosis of Red Eye</w:t>
            </w:r>
          </w:p>
        </w:tc>
        <w:tc>
          <w:tcPr>
            <w:tcW w:w="2881" w:type="dxa"/>
          </w:tcPr>
          <w:p w14:paraId="117F7066" w14:textId="2FCEE152" w:rsidR="007B6D96" w:rsidRPr="00E71C77" w:rsidRDefault="007B6D96" w:rsidP="007B6D9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Yrd. Doç. Dr. Cüneyt Özmen</w:t>
            </w:r>
          </w:p>
        </w:tc>
      </w:tr>
      <w:tr w:rsidR="007B6D96" w:rsidRPr="00E71C77" w14:paraId="47D1DA8D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center"/>
          </w:tcPr>
          <w:p w14:paraId="7EFF88B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2.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2C2DB04D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Salı</w:t>
            </w:r>
          </w:p>
        </w:tc>
        <w:tc>
          <w:tcPr>
            <w:tcW w:w="2881" w:type="dxa"/>
            <w:shd w:val="clear" w:color="auto" w:fill="808080"/>
          </w:tcPr>
          <w:p w14:paraId="6FD1345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060795" w:rsidRPr="00E71C77" w14:paraId="21E62858" w14:textId="77777777" w:rsidTr="00060795">
        <w:trPr>
          <w:trHeight w:val="146"/>
        </w:trPr>
        <w:tc>
          <w:tcPr>
            <w:tcW w:w="1865" w:type="dxa"/>
            <w:shd w:val="clear" w:color="auto" w:fill="auto"/>
          </w:tcPr>
          <w:p w14:paraId="58BA3142" w14:textId="7777777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7A00893D" w14:textId="3DBA707B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practice; inpatient bedside  visit</w:t>
            </w:r>
          </w:p>
        </w:tc>
        <w:tc>
          <w:tcPr>
            <w:tcW w:w="2881" w:type="dxa"/>
            <w:vMerge w:val="restart"/>
            <w:shd w:val="clear" w:color="auto" w:fill="auto"/>
            <w:vAlign w:val="center"/>
          </w:tcPr>
          <w:p w14:paraId="5B341867" w14:textId="77777777" w:rsidR="00060795" w:rsidRDefault="00060795" w:rsidP="0006079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Clinical Practice will be done in the sections: </w:t>
            </w:r>
          </w:p>
          <w:p w14:paraId="56280CDA" w14:textId="77777777" w:rsidR="00060795" w:rsidRDefault="00060795" w:rsidP="00060795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060795">
              <w:rPr>
                <w:rFonts w:asciiTheme="majorHAnsi" w:hAnsiTheme="majorHAnsi"/>
              </w:rPr>
              <w:t xml:space="preserve">Oculoplastics </w:t>
            </w:r>
          </w:p>
          <w:p w14:paraId="6C53F2D4" w14:textId="5981DB6A" w:rsidR="00060795" w:rsidRDefault="00060795" w:rsidP="00060795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060795">
              <w:rPr>
                <w:rFonts w:asciiTheme="majorHAnsi" w:hAnsiTheme="majorHAnsi"/>
              </w:rPr>
              <w:t xml:space="preserve">Cornea, </w:t>
            </w:r>
          </w:p>
          <w:p w14:paraId="1B61478D" w14:textId="77777777" w:rsidR="00060795" w:rsidRDefault="00060795" w:rsidP="00060795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060795">
              <w:rPr>
                <w:rFonts w:asciiTheme="majorHAnsi" w:hAnsiTheme="majorHAnsi"/>
              </w:rPr>
              <w:t xml:space="preserve">Glaucoma, </w:t>
            </w:r>
          </w:p>
          <w:p w14:paraId="366F2EDF" w14:textId="77777777" w:rsidR="00060795" w:rsidRDefault="00060795" w:rsidP="00060795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060795">
              <w:rPr>
                <w:rFonts w:asciiTheme="majorHAnsi" w:hAnsiTheme="majorHAnsi"/>
              </w:rPr>
              <w:t xml:space="preserve">Retina, </w:t>
            </w:r>
          </w:p>
          <w:p w14:paraId="019DE851" w14:textId="3C6CA3B0" w:rsidR="00060795" w:rsidRPr="00060795" w:rsidRDefault="00060795" w:rsidP="00060795">
            <w:pPr>
              <w:pStyle w:val="ListeParagraf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060795">
              <w:rPr>
                <w:rFonts w:asciiTheme="majorHAnsi" w:hAnsiTheme="majorHAnsi"/>
              </w:rPr>
              <w:t>Uvea</w:t>
            </w:r>
            <w:r>
              <w:rPr>
                <w:rFonts w:asciiTheme="majorHAnsi" w:hAnsiTheme="majorHAnsi"/>
              </w:rPr>
              <w:t>.</w:t>
            </w:r>
          </w:p>
        </w:tc>
      </w:tr>
      <w:tr w:rsidR="00060795" w:rsidRPr="00E71C77" w14:paraId="3E64F900" w14:textId="77777777" w:rsidTr="006E43D0">
        <w:trPr>
          <w:trHeight w:val="151"/>
        </w:trPr>
        <w:tc>
          <w:tcPr>
            <w:tcW w:w="1865" w:type="dxa"/>
            <w:shd w:val="clear" w:color="auto" w:fill="auto"/>
          </w:tcPr>
          <w:p w14:paraId="15A6854D" w14:textId="7777777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305484F9" w14:textId="1EA54485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vMerge/>
            <w:shd w:val="clear" w:color="auto" w:fill="auto"/>
          </w:tcPr>
          <w:p w14:paraId="357E03CF" w14:textId="319EA82B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060795" w:rsidRPr="00E71C77" w14:paraId="2D76960A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42B13A3C" w14:textId="7777777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  <w:shd w:val="clear" w:color="auto" w:fill="auto"/>
          </w:tcPr>
          <w:p w14:paraId="2413E358" w14:textId="2200E373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vMerge/>
            <w:shd w:val="clear" w:color="auto" w:fill="auto"/>
          </w:tcPr>
          <w:p w14:paraId="2A056EC0" w14:textId="2EA63723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060795" w:rsidRPr="00E71C77" w14:paraId="42793C30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3966D2C1" w14:textId="7777777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  <w:shd w:val="clear" w:color="auto" w:fill="auto"/>
          </w:tcPr>
          <w:p w14:paraId="38AFF6C7" w14:textId="1DBF5D0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vMerge/>
            <w:shd w:val="clear" w:color="auto" w:fill="auto"/>
          </w:tcPr>
          <w:p w14:paraId="519B00C4" w14:textId="399E186D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060795" w:rsidRPr="00E71C77" w14:paraId="7082A32C" w14:textId="77777777" w:rsidTr="006E43D0">
        <w:trPr>
          <w:trHeight w:val="146"/>
        </w:trPr>
        <w:tc>
          <w:tcPr>
            <w:tcW w:w="1865" w:type="dxa"/>
          </w:tcPr>
          <w:p w14:paraId="4006E73D" w14:textId="7777777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63E1D4EB" w14:textId="7777777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vMerge/>
          </w:tcPr>
          <w:p w14:paraId="69B21954" w14:textId="7777777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060795" w:rsidRPr="00E71C77" w14:paraId="2D799FDA" w14:textId="77777777" w:rsidTr="006E43D0">
        <w:trPr>
          <w:trHeight w:val="146"/>
        </w:trPr>
        <w:tc>
          <w:tcPr>
            <w:tcW w:w="1865" w:type="dxa"/>
          </w:tcPr>
          <w:p w14:paraId="5EBAD242" w14:textId="7777777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402110CF" w14:textId="686F9F80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vMerge/>
          </w:tcPr>
          <w:p w14:paraId="4F8E9F14" w14:textId="011BD7DB" w:rsidR="00060795" w:rsidRPr="009D4DA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060795" w:rsidRPr="00E71C77" w14:paraId="12B5AE32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DF64304" w14:textId="7777777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  <w:shd w:val="clear" w:color="auto" w:fill="auto"/>
          </w:tcPr>
          <w:p w14:paraId="5B75BB9B" w14:textId="1E0F2E0E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vMerge/>
            <w:shd w:val="clear" w:color="auto" w:fill="auto"/>
          </w:tcPr>
          <w:p w14:paraId="4EAB0A44" w14:textId="2434A043" w:rsidR="00060795" w:rsidRPr="009D4DA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060795" w:rsidRPr="00E71C77" w14:paraId="6FC49B4B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5EE85F52" w14:textId="7777777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  <w:shd w:val="clear" w:color="auto" w:fill="auto"/>
          </w:tcPr>
          <w:p w14:paraId="139DBE9C" w14:textId="4202079D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vMerge/>
            <w:shd w:val="clear" w:color="auto" w:fill="auto"/>
          </w:tcPr>
          <w:p w14:paraId="25A616C7" w14:textId="11F4EA8F" w:rsidR="00060795" w:rsidRPr="009D4DA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060795" w:rsidRPr="00E71C77" w14:paraId="65304F64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648685A1" w14:textId="77777777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shd w:val="clear" w:color="auto" w:fill="auto"/>
          </w:tcPr>
          <w:p w14:paraId="17C15538" w14:textId="6B47CC72" w:rsidR="00060795" w:rsidRPr="00E71C7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vMerge/>
            <w:shd w:val="clear" w:color="auto" w:fill="auto"/>
          </w:tcPr>
          <w:p w14:paraId="6EEF161D" w14:textId="7BD7221C" w:rsidR="00060795" w:rsidRPr="009D4DA7" w:rsidRDefault="00060795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78B080B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center"/>
          </w:tcPr>
          <w:p w14:paraId="0962AF1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2.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29E386DB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Çarşamba</w:t>
            </w:r>
          </w:p>
        </w:tc>
        <w:tc>
          <w:tcPr>
            <w:tcW w:w="2881" w:type="dxa"/>
            <w:shd w:val="clear" w:color="auto" w:fill="808080"/>
          </w:tcPr>
          <w:p w14:paraId="18B94B5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5CD57E06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4BC0488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2AAAC479" w14:textId="44D8AE84" w:rsidR="007B6D96" w:rsidRPr="00E71C77" w:rsidRDefault="004F1A68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practice; inpatient bedside  visit</w:t>
            </w:r>
          </w:p>
        </w:tc>
        <w:tc>
          <w:tcPr>
            <w:tcW w:w="2881" w:type="dxa"/>
            <w:shd w:val="clear" w:color="auto" w:fill="auto"/>
          </w:tcPr>
          <w:p w14:paraId="74402B99" w14:textId="51BF80C6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7B6D96" w:rsidRPr="00E71C77" w14:paraId="18C40296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0550865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7D3DBEF8" w14:textId="1ECBFA3B" w:rsidR="007B6D96" w:rsidRPr="00E71C77" w:rsidRDefault="009D4DA7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9D4DA7">
              <w:rPr>
                <w:rFonts w:asciiTheme="majorHAnsi" w:hAnsiTheme="majorHAnsi" w:cs="Arial"/>
                <w:b w:val="0"/>
                <w:sz w:val="16"/>
                <w:szCs w:val="16"/>
              </w:rPr>
              <w:t>Sudden Painless Vision Loss &amp; Its Management</w:t>
            </w:r>
          </w:p>
        </w:tc>
        <w:tc>
          <w:tcPr>
            <w:tcW w:w="2881" w:type="dxa"/>
            <w:shd w:val="clear" w:color="auto" w:fill="auto"/>
          </w:tcPr>
          <w:p w14:paraId="44D41F5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7B6D96" w:rsidRPr="00E71C77" w14:paraId="254641E1" w14:textId="77777777" w:rsidTr="006E43D0">
        <w:trPr>
          <w:trHeight w:val="146"/>
        </w:trPr>
        <w:tc>
          <w:tcPr>
            <w:tcW w:w="1865" w:type="dxa"/>
          </w:tcPr>
          <w:p w14:paraId="32A3F92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57992926" w14:textId="27B9E55F" w:rsidR="007B6D96" w:rsidRPr="00E71C77" w:rsidRDefault="009D4DA7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9D4DA7">
              <w:rPr>
                <w:rFonts w:asciiTheme="majorHAnsi" w:hAnsiTheme="majorHAnsi" w:cs="Arial"/>
                <w:b w:val="0"/>
                <w:sz w:val="16"/>
                <w:szCs w:val="16"/>
              </w:rPr>
              <w:t>Sudden Painless Vision Loss &amp; Its Management</w:t>
            </w:r>
          </w:p>
        </w:tc>
        <w:tc>
          <w:tcPr>
            <w:tcW w:w="2881" w:type="dxa"/>
          </w:tcPr>
          <w:p w14:paraId="29CC7F8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7B6D96" w:rsidRPr="00E71C77" w14:paraId="6EFD6C23" w14:textId="77777777" w:rsidTr="006E43D0">
        <w:trPr>
          <w:trHeight w:val="146"/>
        </w:trPr>
        <w:tc>
          <w:tcPr>
            <w:tcW w:w="1865" w:type="dxa"/>
          </w:tcPr>
          <w:p w14:paraId="135A1FAB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037DAF2D" w14:textId="3D3974F1" w:rsidR="007B6D96" w:rsidRPr="00E71C77" w:rsidRDefault="009D4DA7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07B612D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7B6D96" w:rsidRPr="00E71C77" w14:paraId="69863FFF" w14:textId="77777777" w:rsidTr="006E43D0">
        <w:trPr>
          <w:trHeight w:val="146"/>
        </w:trPr>
        <w:tc>
          <w:tcPr>
            <w:tcW w:w="1865" w:type="dxa"/>
          </w:tcPr>
          <w:p w14:paraId="0B2A771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7727C1A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4B3C75F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1FD0359" w14:textId="77777777" w:rsidTr="006E43D0">
        <w:trPr>
          <w:trHeight w:val="146"/>
        </w:trPr>
        <w:tc>
          <w:tcPr>
            <w:tcW w:w="1865" w:type="dxa"/>
          </w:tcPr>
          <w:p w14:paraId="5E520D7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0CDBD41F" w14:textId="6D96960D" w:rsidR="007B6D96" w:rsidRPr="00E71C77" w:rsidRDefault="009D4DA7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Orbital Diseases</w:t>
            </w:r>
          </w:p>
        </w:tc>
        <w:tc>
          <w:tcPr>
            <w:tcW w:w="2881" w:type="dxa"/>
          </w:tcPr>
          <w:p w14:paraId="686551B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7B6D96" w:rsidRPr="00E71C77" w14:paraId="660B30BA" w14:textId="77777777" w:rsidTr="006E43D0">
        <w:trPr>
          <w:trHeight w:val="146"/>
        </w:trPr>
        <w:tc>
          <w:tcPr>
            <w:tcW w:w="1865" w:type="dxa"/>
          </w:tcPr>
          <w:p w14:paraId="32761858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7790A57B" w14:textId="45E2E472" w:rsidR="007B6D96" w:rsidRPr="00E71C77" w:rsidRDefault="009D4DA7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032964C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7B6D96" w:rsidRPr="00E71C77" w14:paraId="1CC66783" w14:textId="77777777" w:rsidTr="006E43D0">
        <w:trPr>
          <w:trHeight w:val="146"/>
        </w:trPr>
        <w:tc>
          <w:tcPr>
            <w:tcW w:w="1865" w:type="dxa"/>
          </w:tcPr>
          <w:p w14:paraId="5659500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</w:tcPr>
          <w:p w14:paraId="3B5EE738" w14:textId="627C56B5" w:rsidR="007B6D96" w:rsidRPr="00E71C77" w:rsidRDefault="009D4DA7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42D9134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7B6D96" w:rsidRPr="00E71C77" w14:paraId="12F35FD7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027DCDB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shd w:val="clear" w:color="auto" w:fill="auto"/>
          </w:tcPr>
          <w:p w14:paraId="2F494650" w14:textId="345D0A1F" w:rsidR="007B6D96" w:rsidRPr="00E71C77" w:rsidRDefault="009D4DA7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  <w:shd w:val="clear" w:color="auto" w:fill="auto"/>
          </w:tcPr>
          <w:p w14:paraId="291B2F5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7B6D96" w:rsidRPr="00E71C77" w14:paraId="6E0D6416" w14:textId="77777777" w:rsidTr="006E43D0">
        <w:trPr>
          <w:trHeight w:val="146"/>
        </w:trPr>
        <w:tc>
          <w:tcPr>
            <w:tcW w:w="1865" w:type="dxa"/>
          </w:tcPr>
          <w:p w14:paraId="1DB0890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1885CE2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2881" w:type="dxa"/>
          </w:tcPr>
          <w:p w14:paraId="6042644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63A6AC7B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center"/>
          </w:tcPr>
          <w:p w14:paraId="12C5829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2.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3E3002EC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Perşembe</w:t>
            </w:r>
          </w:p>
        </w:tc>
        <w:tc>
          <w:tcPr>
            <w:tcW w:w="2881" w:type="dxa"/>
            <w:shd w:val="clear" w:color="auto" w:fill="808080"/>
          </w:tcPr>
          <w:p w14:paraId="52ECDB5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2A65EEE2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0C33E6C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3E28BF40" w14:textId="28E69CE0" w:rsidR="007B6D96" w:rsidRPr="00E71C77" w:rsidRDefault="004F1A68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4F1A68">
              <w:rPr>
                <w:rFonts w:asciiTheme="majorHAnsi" w:hAnsiTheme="majorHAnsi" w:cs="Arial"/>
                <w:sz w:val="16"/>
                <w:szCs w:val="16"/>
              </w:rPr>
              <w:t>Clinical practice; inpatient bedside  visit</w:t>
            </w:r>
          </w:p>
        </w:tc>
        <w:tc>
          <w:tcPr>
            <w:tcW w:w="2881" w:type="dxa"/>
            <w:shd w:val="clear" w:color="auto" w:fill="auto"/>
          </w:tcPr>
          <w:p w14:paraId="3C3DD01E" w14:textId="6A936871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7B6D96" w:rsidRPr="00E71C77" w14:paraId="0BD05842" w14:textId="77777777" w:rsidTr="006E43D0">
        <w:trPr>
          <w:trHeight w:val="146"/>
        </w:trPr>
        <w:tc>
          <w:tcPr>
            <w:tcW w:w="1865" w:type="dxa"/>
          </w:tcPr>
          <w:p w14:paraId="238A21BB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</w:tcPr>
          <w:p w14:paraId="053CBD4F" w14:textId="50C498DF" w:rsidR="007B6D96" w:rsidRPr="00E71C77" w:rsidRDefault="009D4DA7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9D4DA7">
              <w:rPr>
                <w:rFonts w:asciiTheme="majorHAnsi" w:hAnsiTheme="majorHAnsi" w:cs="Arial"/>
                <w:b w:val="0"/>
                <w:sz w:val="16"/>
                <w:szCs w:val="16"/>
              </w:rPr>
              <w:t>Vascular Disorders of Retina</w:t>
            </w:r>
          </w:p>
        </w:tc>
        <w:tc>
          <w:tcPr>
            <w:tcW w:w="2881" w:type="dxa"/>
          </w:tcPr>
          <w:p w14:paraId="06371FEC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7B6D96" w:rsidRPr="00E71C77" w14:paraId="2EF836B6" w14:textId="77777777" w:rsidTr="006E43D0">
        <w:trPr>
          <w:trHeight w:val="146"/>
        </w:trPr>
        <w:tc>
          <w:tcPr>
            <w:tcW w:w="1865" w:type="dxa"/>
          </w:tcPr>
          <w:p w14:paraId="52D6A64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0FB6DF5F" w14:textId="76E4CC18" w:rsidR="007B6D96" w:rsidRPr="00E71C77" w:rsidRDefault="009D4DA7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9D4DA7">
              <w:rPr>
                <w:rFonts w:asciiTheme="majorHAnsi" w:hAnsiTheme="majorHAnsi" w:cs="Arial"/>
                <w:b w:val="0"/>
                <w:sz w:val="16"/>
                <w:szCs w:val="16"/>
              </w:rPr>
              <w:t>Vascular Disorders of Retina</w:t>
            </w:r>
          </w:p>
        </w:tc>
        <w:tc>
          <w:tcPr>
            <w:tcW w:w="2881" w:type="dxa"/>
          </w:tcPr>
          <w:p w14:paraId="75A3FB9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7B6D96" w:rsidRPr="00E71C77" w14:paraId="1AC813AC" w14:textId="77777777" w:rsidTr="006E43D0">
        <w:trPr>
          <w:trHeight w:val="109"/>
        </w:trPr>
        <w:tc>
          <w:tcPr>
            <w:tcW w:w="1865" w:type="dxa"/>
          </w:tcPr>
          <w:p w14:paraId="0357B00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560889BB" w14:textId="7CEFF995" w:rsidR="007B6D96" w:rsidRPr="00413F58" w:rsidRDefault="00413F58" w:rsidP="007B6D96">
            <w:pPr>
              <w:pStyle w:val="Balk2"/>
              <w:rPr>
                <w:rFonts w:asciiTheme="majorHAnsi" w:hAnsiTheme="majorHAnsi"/>
                <w:b w:val="0"/>
              </w:rPr>
            </w:pPr>
            <w:r w:rsidRPr="00413F58">
              <w:rPr>
                <w:rFonts w:asciiTheme="majorHAnsi" w:hAnsiTheme="majorHAnsi" w:cs="Arial"/>
                <w:b w:val="0"/>
                <w:sz w:val="16"/>
                <w:szCs w:val="16"/>
              </w:rPr>
              <w:t>Diabetic Retinopathy</w:t>
            </w:r>
          </w:p>
        </w:tc>
        <w:tc>
          <w:tcPr>
            <w:tcW w:w="2881" w:type="dxa"/>
          </w:tcPr>
          <w:p w14:paraId="2098A39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7B6D96" w:rsidRPr="00E71C77" w14:paraId="61DDB9CE" w14:textId="77777777" w:rsidTr="006E43D0">
        <w:trPr>
          <w:trHeight w:val="146"/>
        </w:trPr>
        <w:tc>
          <w:tcPr>
            <w:tcW w:w="1865" w:type="dxa"/>
          </w:tcPr>
          <w:p w14:paraId="08A77C1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1C50203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2881" w:type="dxa"/>
          </w:tcPr>
          <w:p w14:paraId="48F1087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3BC191C0" w14:textId="77777777" w:rsidTr="006E43D0">
        <w:trPr>
          <w:trHeight w:val="146"/>
        </w:trPr>
        <w:tc>
          <w:tcPr>
            <w:tcW w:w="1865" w:type="dxa"/>
          </w:tcPr>
          <w:p w14:paraId="122DFD1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13.30-16.20</w:t>
            </w:r>
          </w:p>
        </w:tc>
        <w:tc>
          <w:tcPr>
            <w:tcW w:w="3842" w:type="dxa"/>
          </w:tcPr>
          <w:p w14:paraId="0953FCE2" w14:textId="1B1BD080" w:rsidR="007B6D96" w:rsidRPr="00E71C77" w:rsidRDefault="009D4DA7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Clinical Practice</w:t>
            </w:r>
          </w:p>
        </w:tc>
        <w:tc>
          <w:tcPr>
            <w:tcW w:w="2881" w:type="dxa"/>
          </w:tcPr>
          <w:p w14:paraId="7619182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7CC2D629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0C01421A" w14:textId="77777777" w:rsidR="007B6D96" w:rsidRPr="00322AE0" w:rsidRDefault="007B6D96" w:rsidP="007B6D96"/>
        </w:tc>
        <w:tc>
          <w:tcPr>
            <w:tcW w:w="3842" w:type="dxa"/>
            <w:shd w:val="clear" w:color="auto" w:fill="auto"/>
          </w:tcPr>
          <w:p w14:paraId="2751A0A2" w14:textId="77777777" w:rsidR="007B6D96" w:rsidRPr="00E71C77" w:rsidRDefault="007B6D96" w:rsidP="007B6D96">
            <w:pPr>
              <w:rPr>
                <w:rFonts w:asciiTheme="majorHAnsi" w:hAnsiTheme="majorHAnsi"/>
              </w:rPr>
            </w:pPr>
          </w:p>
        </w:tc>
        <w:tc>
          <w:tcPr>
            <w:tcW w:w="2881" w:type="dxa"/>
            <w:shd w:val="clear" w:color="auto" w:fill="auto"/>
          </w:tcPr>
          <w:p w14:paraId="018C41B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6F3D9A9C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center"/>
          </w:tcPr>
          <w:p w14:paraId="599ECF5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2.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3C843583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Cuma</w:t>
            </w:r>
          </w:p>
        </w:tc>
        <w:tc>
          <w:tcPr>
            <w:tcW w:w="2881" w:type="dxa"/>
            <w:shd w:val="clear" w:color="auto" w:fill="808080"/>
          </w:tcPr>
          <w:p w14:paraId="3705A95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B3F7978" w14:textId="77777777" w:rsidTr="006E43D0">
        <w:trPr>
          <w:trHeight w:val="203"/>
        </w:trPr>
        <w:tc>
          <w:tcPr>
            <w:tcW w:w="1865" w:type="dxa"/>
            <w:shd w:val="clear" w:color="auto" w:fill="auto"/>
            <w:vAlign w:val="center"/>
          </w:tcPr>
          <w:p w14:paraId="29613B20" w14:textId="78AC53C0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9</w:t>
            </w: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.30-12.00</w:t>
            </w:r>
          </w:p>
          <w:p w14:paraId="1225F63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/>
                <w:b w:val="0"/>
                <w:sz w:val="16"/>
                <w:szCs w:val="16"/>
              </w:rPr>
              <w:t>13.30-14:30</w:t>
            </w:r>
          </w:p>
        </w:tc>
        <w:tc>
          <w:tcPr>
            <w:tcW w:w="3842" w:type="dxa"/>
            <w:shd w:val="clear" w:color="auto" w:fill="auto"/>
            <w:vAlign w:val="bottom"/>
          </w:tcPr>
          <w:p w14:paraId="55629F26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43805D7B" w14:textId="41971FA6" w:rsidR="007B6D96" w:rsidRPr="00E71C77" w:rsidRDefault="009D4DA7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Oral Exam</w:t>
            </w:r>
          </w:p>
          <w:p w14:paraId="2E8F0802" w14:textId="45A7144C" w:rsidR="007B6D96" w:rsidRPr="00E71C77" w:rsidRDefault="009D4DA7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Written Exam</w:t>
            </w:r>
          </w:p>
          <w:p w14:paraId="403303C7" w14:textId="77777777" w:rsidR="007B6D96" w:rsidRPr="00E71C77" w:rsidRDefault="007B6D96" w:rsidP="007B6D96">
            <w:pPr>
              <w:rPr>
                <w:rFonts w:asciiTheme="majorHAnsi" w:hAnsiTheme="majorHAnsi"/>
              </w:rPr>
            </w:pPr>
          </w:p>
        </w:tc>
        <w:tc>
          <w:tcPr>
            <w:tcW w:w="2881" w:type="dxa"/>
            <w:shd w:val="clear" w:color="auto" w:fill="auto"/>
          </w:tcPr>
          <w:p w14:paraId="0024B4F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</w:tbl>
    <w:p w14:paraId="6D23AF3C" w14:textId="77777777" w:rsidR="000A39BA" w:rsidRPr="00E71C77" w:rsidRDefault="000A39BA">
      <w:pPr>
        <w:rPr>
          <w:rFonts w:asciiTheme="majorHAnsi" w:hAnsiTheme="majorHAnsi"/>
        </w:rPr>
      </w:pPr>
    </w:p>
    <w:p w14:paraId="0D067355" w14:textId="77777777" w:rsidR="003218D7" w:rsidRPr="00E71C77" w:rsidRDefault="003218D7" w:rsidP="009A59AA">
      <w:pPr>
        <w:pStyle w:val="Balk2"/>
        <w:rPr>
          <w:rFonts w:asciiTheme="majorHAnsi" w:hAnsiTheme="majorHAnsi" w:cs="Arial"/>
          <w:sz w:val="16"/>
          <w:szCs w:val="16"/>
        </w:rPr>
      </w:pPr>
    </w:p>
    <w:sectPr w:rsidR="003218D7" w:rsidRPr="00E71C77" w:rsidSect="000A39BA">
      <w:pgSz w:w="11907" w:h="16840" w:code="9"/>
      <w:pgMar w:top="1417" w:right="1417" w:bottom="1417" w:left="1417" w:header="0" w:footer="141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5BB12" w14:textId="77777777" w:rsidR="00546ABB" w:rsidRDefault="00546ABB">
      <w:r>
        <w:separator/>
      </w:r>
    </w:p>
  </w:endnote>
  <w:endnote w:type="continuationSeparator" w:id="0">
    <w:p w14:paraId="20F7C7B3" w14:textId="77777777" w:rsidR="00546ABB" w:rsidRDefault="00546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DD136" w14:textId="77777777" w:rsidR="00546ABB" w:rsidRDefault="00546ABB">
      <w:r>
        <w:separator/>
      </w:r>
    </w:p>
  </w:footnote>
  <w:footnote w:type="continuationSeparator" w:id="0">
    <w:p w14:paraId="206A80B2" w14:textId="77777777" w:rsidR="00546ABB" w:rsidRDefault="00546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F0E52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2079A5"/>
    <w:multiLevelType w:val="hybridMultilevel"/>
    <w:tmpl w:val="E4D6AAA8"/>
    <w:lvl w:ilvl="0" w:tplc="865E4A9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85878"/>
    <w:multiLevelType w:val="hybridMultilevel"/>
    <w:tmpl w:val="8D161350"/>
    <w:lvl w:ilvl="0" w:tplc="C362030E">
      <w:start w:val="13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27149"/>
    <w:multiLevelType w:val="hybridMultilevel"/>
    <w:tmpl w:val="9CE0E744"/>
    <w:lvl w:ilvl="0" w:tplc="51FEFE76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8" w:hanging="360"/>
      </w:pPr>
    </w:lvl>
    <w:lvl w:ilvl="2" w:tplc="041F001B" w:tentative="1">
      <w:start w:val="1"/>
      <w:numFmt w:val="lowerRoman"/>
      <w:lvlText w:val="%3."/>
      <w:lvlJc w:val="right"/>
      <w:pPr>
        <w:ind w:left="1818" w:hanging="180"/>
      </w:pPr>
    </w:lvl>
    <w:lvl w:ilvl="3" w:tplc="041F000F" w:tentative="1">
      <w:start w:val="1"/>
      <w:numFmt w:val="decimal"/>
      <w:lvlText w:val="%4."/>
      <w:lvlJc w:val="left"/>
      <w:pPr>
        <w:ind w:left="2538" w:hanging="360"/>
      </w:pPr>
    </w:lvl>
    <w:lvl w:ilvl="4" w:tplc="041F0019" w:tentative="1">
      <w:start w:val="1"/>
      <w:numFmt w:val="lowerLetter"/>
      <w:lvlText w:val="%5."/>
      <w:lvlJc w:val="left"/>
      <w:pPr>
        <w:ind w:left="3258" w:hanging="360"/>
      </w:pPr>
    </w:lvl>
    <w:lvl w:ilvl="5" w:tplc="041F001B" w:tentative="1">
      <w:start w:val="1"/>
      <w:numFmt w:val="lowerRoman"/>
      <w:lvlText w:val="%6."/>
      <w:lvlJc w:val="right"/>
      <w:pPr>
        <w:ind w:left="3978" w:hanging="180"/>
      </w:pPr>
    </w:lvl>
    <w:lvl w:ilvl="6" w:tplc="041F000F" w:tentative="1">
      <w:start w:val="1"/>
      <w:numFmt w:val="decimal"/>
      <w:lvlText w:val="%7."/>
      <w:lvlJc w:val="left"/>
      <w:pPr>
        <w:ind w:left="4698" w:hanging="360"/>
      </w:pPr>
    </w:lvl>
    <w:lvl w:ilvl="7" w:tplc="041F0019" w:tentative="1">
      <w:start w:val="1"/>
      <w:numFmt w:val="lowerLetter"/>
      <w:lvlText w:val="%8."/>
      <w:lvlJc w:val="left"/>
      <w:pPr>
        <w:ind w:left="5418" w:hanging="360"/>
      </w:pPr>
    </w:lvl>
    <w:lvl w:ilvl="8" w:tplc="041F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 w15:restartNumberingAfterBreak="0">
    <w:nsid w:val="700258A2"/>
    <w:multiLevelType w:val="hybridMultilevel"/>
    <w:tmpl w:val="8BAA9D8E"/>
    <w:lvl w:ilvl="0" w:tplc="101671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6FF"/>
    <w:rsid w:val="000000E6"/>
    <w:rsid w:val="00000A79"/>
    <w:rsid w:val="000117FB"/>
    <w:rsid w:val="000322B3"/>
    <w:rsid w:val="00040769"/>
    <w:rsid w:val="000415F1"/>
    <w:rsid w:val="000473C5"/>
    <w:rsid w:val="000558DA"/>
    <w:rsid w:val="000564F7"/>
    <w:rsid w:val="00060795"/>
    <w:rsid w:val="00060C25"/>
    <w:rsid w:val="000619B1"/>
    <w:rsid w:val="00061B35"/>
    <w:rsid w:val="00067406"/>
    <w:rsid w:val="000705BD"/>
    <w:rsid w:val="000715FE"/>
    <w:rsid w:val="000721A7"/>
    <w:rsid w:val="00075259"/>
    <w:rsid w:val="00080373"/>
    <w:rsid w:val="00081ABD"/>
    <w:rsid w:val="00083E97"/>
    <w:rsid w:val="000A39BA"/>
    <w:rsid w:val="000A5291"/>
    <w:rsid w:val="000C16AE"/>
    <w:rsid w:val="000C2F0C"/>
    <w:rsid w:val="000D4CD7"/>
    <w:rsid w:val="000E1181"/>
    <w:rsid w:val="00103DD2"/>
    <w:rsid w:val="0010422A"/>
    <w:rsid w:val="001075B1"/>
    <w:rsid w:val="001236E4"/>
    <w:rsid w:val="00126B00"/>
    <w:rsid w:val="00132433"/>
    <w:rsid w:val="001401A5"/>
    <w:rsid w:val="00155031"/>
    <w:rsid w:val="0018032F"/>
    <w:rsid w:val="001935CC"/>
    <w:rsid w:val="00196339"/>
    <w:rsid w:val="001B3239"/>
    <w:rsid w:val="001C6ABB"/>
    <w:rsid w:val="001E7AB2"/>
    <w:rsid w:val="001F11A0"/>
    <w:rsid w:val="001F72D3"/>
    <w:rsid w:val="00201731"/>
    <w:rsid w:val="00205AFB"/>
    <w:rsid w:val="00205F57"/>
    <w:rsid w:val="002105F0"/>
    <w:rsid w:val="00210D3D"/>
    <w:rsid w:val="0021310C"/>
    <w:rsid w:val="002155DE"/>
    <w:rsid w:val="002265DE"/>
    <w:rsid w:val="00232045"/>
    <w:rsid w:val="00235E0E"/>
    <w:rsid w:val="00241D3E"/>
    <w:rsid w:val="002421E2"/>
    <w:rsid w:val="00242E22"/>
    <w:rsid w:val="002442C9"/>
    <w:rsid w:val="00250E37"/>
    <w:rsid w:val="00255503"/>
    <w:rsid w:val="0026012F"/>
    <w:rsid w:val="0026061B"/>
    <w:rsid w:val="00263D1C"/>
    <w:rsid w:val="00291D48"/>
    <w:rsid w:val="002A521F"/>
    <w:rsid w:val="002B44E1"/>
    <w:rsid w:val="002C070E"/>
    <w:rsid w:val="002D0EFD"/>
    <w:rsid w:val="002D23FA"/>
    <w:rsid w:val="002D2E72"/>
    <w:rsid w:val="002E0EC9"/>
    <w:rsid w:val="002E64D2"/>
    <w:rsid w:val="002F1032"/>
    <w:rsid w:val="002F3A84"/>
    <w:rsid w:val="00310FE0"/>
    <w:rsid w:val="003119C5"/>
    <w:rsid w:val="00320E73"/>
    <w:rsid w:val="003218D7"/>
    <w:rsid w:val="00322AE0"/>
    <w:rsid w:val="00327E72"/>
    <w:rsid w:val="00335433"/>
    <w:rsid w:val="003376FF"/>
    <w:rsid w:val="00341034"/>
    <w:rsid w:val="00342081"/>
    <w:rsid w:val="0034280C"/>
    <w:rsid w:val="0035351D"/>
    <w:rsid w:val="00355E30"/>
    <w:rsid w:val="00362C5B"/>
    <w:rsid w:val="00363A1C"/>
    <w:rsid w:val="003705BA"/>
    <w:rsid w:val="00372740"/>
    <w:rsid w:val="003842EA"/>
    <w:rsid w:val="0038461C"/>
    <w:rsid w:val="00384DBA"/>
    <w:rsid w:val="0039152F"/>
    <w:rsid w:val="003A7D6F"/>
    <w:rsid w:val="003B27B0"/>
    <w:rsid w:val="003B58B6"/>
    <w:rsid w:val="003C365F"/>
    <w:rsid w:val="003C42E5"/>
    <w:rsid w:val="003D3943"/>
    <w:rsid w:val="003D5773"/>
    <w:rsid w:val="003D6DEC"/>
    <w:rsid w:val="003D7073"/>
    <w:rsid w:val="003E1CFE"/>
    <w:rsid w:val="003E4A78"/>
    <w:rsid w:val="003E559C"/>
    <w:rsid w:val="003E62EA"/>
    <w:rsid w:val="004044EE"/>
    <w:rsid w:val="0040609C"/>
    <w:rsid w:val="00410FE9"/>
    <w:rsid w:val="00413F58"/>
    <w:rsid w:val="00413F63"/>
    <w:rsid w:val="00420A4B"/>
    <w:rsid w:val="00422F4B"/>
    <w:rsid w:val="00436703"/>
    <w:rsid w:val="0044063B"/>
    <w:rsid w:val="0044324D"/>
    <w:rsid w:val="00452C28"/>
    <w:rsid w:val="00454C51"/>
    <w:rsid w:val="00455136"/>
    <w:rsid w:val="00461ACE"/>
    <w:rsid w:val="0046571C"/>
    <w:rsid w:val="004710B6"/>
    <w:rsid w:val="0047672B"/>
    <w:rsid w:val="0048241B"/>
    <w:rsid w:val="004854F7"/>
    <w:rsid w:val="004862A0"/>
    <w:rsid w:val="00486603"/>
    <w:rsid w:val="00487D7B"/>
    <w:rsid w:val="00495174"/>
    <w:rsid w:val="004B02C8"/>
    <w:rsid w:val="004B0A2B"/>
    <w:rsid w:val="004B2717"/>
    <w:rsid w:val="004C5FB1"/>
    <w:rsid w:val="004E41E6"/>
    <w:rsid w:val="004F1A68"/>
    <w:rsid w:val="004F5BC9"/>
    <w:rsid w:val="004F7D3C"/>
    <w:rsid w:val="00512918"/>
    <w:rsid w:val="0052475C"/>
    <w:rsid w:val="00530040"/>
    <w:rsid w:val="00534A5E"/>
    <w:rsid w:val="00536B6B"/>
    <w:rsid w:val="005408D7"/>
    <w:rsid w:val="00546ABB"/>
    <w:rsid w:val="005472EC"/>
    <w:rsid w:val="0055198B"/>
    <w:rsid w:val="00552B9C"/>
    <w:rsid w:val="00561372"/>
    <w:rsid w:val="005812C6"/>
    <w:rsid w:val="00586937"/>
    <w:rsid w:val="00586C66"/>
    <w:rsid w:val="00590927"/>
    <w:rsid w:val="00591BEB"/>
    <w:rsid w:val="00593DC5"/>
    <w:rsid w:val="005A7DE3"/>
    <w:rsid w:val="005B65F3"/>
    <w:rsid w:val="005B7BDC"/>
    <w:rsid w:val="005C0508"/>
    <w:rsid w:val="005C2587"/>
    <w:rsid w:val="005C7727"/>
    <w:rsid w:val="005D1CDC"/>
    <w:rsid w:val="005D42F9"/>
    <w:rsid w:val="005F2E12"/>
    <w:rsid w:val="00607047"/>
    <w:rsid w:val="00612FA4"/>
    <w:rsid w:val="006163AB"/>
    <w:rsid w:val="00616567"/>
    <w:rsid w:val="0061757F"/>
    <w:rsid w:val="006259AD"/>
    <w:rsid w:val="006358D0"/>
    <w:rsid w:val="00655B96"/>
    <w:rsid w:val="00661FDB"/>
    <w:rsid w:val="00667A5F"/>
    <w:rsid w:val="00680B26"/>
    <w:rsid w:val="00684833"/>
    <w:rsid w:val="00685697"/>
    <w:rsid w:val="00687A85"/>
    <w:rsid w:val="00691E2B"/>
    <w:rsid w:val="006A670F"/>
    <w:rsid w:val="006D135A"/>
    <w:rsid w:val="006E3055"/>
    <w:rsid w:val="0070559B"/>
    <w:rsid w:val="00706F8A"/>
    <w:rsid w:val="00711A84"/>
    <w:rsid w:val="007128B7"/>
    <w:rsid w:val="00713A2E"/>
    <w:rsid w:val="0072152A"/>
    <w:rsid w:val="00727F22"/>
    <w:rsid w:val="00740E3D"/>
    <w:rsid w:val="00741B1B"/>
    <w:rsid w:val="00747703"/>
    <w:rsid w:val="00754288"/>
    <w:rsid w:val="00754AAD"/>
    <w:rsid w:val="00762793"/>
    <w:rsid w:val="00762C56"/>
    <w:rsid w:val="00765907"/>
    <w:rsid w:val="007742BA"/>
    <w:rsid w:val="007A696B"/>
    <w:rsid w:val="007B1AEC"/>
    <w:rsid w:val="007B6D96"/>
    <w:rsid w:val="007D21C0"/>
    <w:rsid w:val="007E2F58"/>
    <w:rsid w:val="007E6267"/>
    <w:rsid w:val="007F5E0C"/>
    <w:rsid w:val="00810335"/>
    <w:rsid w:val="00831FBC"/>
    <w:rsid w:val="00832988"/>
    <w:rsid w:val="00834661"/>
    <w:rsid w:val="00835A76"/>
    <w:rsid w:val="008441A9"/>
    <w:rsid w:val="00844247"/>
    <w:rsid w:val="00846CC1"/>
    <w:rsid w:val="0085113D"/>
    <w:rsid w:val="0086285C"/>
    <w:rsid w:val="0086342D"/>
    <w:rsid w:val="008727EB"/>
    <w:rsid w:val="008925ED"/>
    <w:rsid w:val="008A235F"/>
    <w:rsid w:val="008A70B9"/>
    <w:rsid w:val="008A72D3"/>
    <w:rsid w:val="008B32D6"/>
    <w:rsid w:val="008B530F"/>
    <w:rsid w:val="008D05F3"/>
    <w:rsid w:val="008F17B2"/>
    <w:rsid w:val="008F3047"/>
    <w:rsid w:val="009026B2"/>
    <w:rsid w:val="00914645"/>
    <w:rsid w:val="00914AF3"/>
    <w:rsid w:val="0092418D"/>
    <w:rsid w:val="00927057"/>
    <w:rsid w:val="0093142C"/>
    <w:rsid w:val="00933FE8"/>
    <w:rsid w:val="00941545"/>
    <w:rsid w:val="00941D9C"/>
    <w:rsid w:val="0094580C"/>
    <w:rsid w:val="00952429"/>
    <w:rsid w:val="00952A6C"/>
    <w:rsid w:val="009535AE"/>
    <w:rsid w:val="00955FA0"/>
    <w:rsid w:val="00960C5B"/>
    <w:rsid w:val="009617F3"/>
    <w:rsid w:val="00963A17"/>
    <w:rsid w:val="0097469A"/>
    <w:rsid w:val="00974C9E"/>
    <w:rsid w:val="0097608E"/>
    <w:rsid w:val="009770A2"/>
    <w:rsid w:val="009929B6"/>
    <w:rsid w:val="00995EC4"/>
    <w:rsid w:val="009A59AA"/>
    <w:rsid w:val="009B2DBB"/>
    <w:rsid w:val="009B2F80"/>
    <w:rsid w:val="009B30CE"/>
    <w:rsid w:val="009B600C"/>
    <w:rsid w:val="009C446D"/>
    <w:rsid w:val="009C643C"/>
    <w:rsid w:val="009D4297"/>
    <w:rsid w:val="009D4DA7"/>
    <w:rsid w:val="009D64CA"/>
    <w:rsid w:val="009E2268"/>
    <w:rsid w:val="009F4ABB"/>
    <w:rsid w:val="009F70A1"/>
    <w:rsid w:val="00A02A6B"/>
    <w:rsid w:val="00A10972"/>
    <w:rsid w:val="00A13734"/>
    <w:rsid w:val="00A32E06"/>
    <w:rsid w:val="00A341A8"/>
    <w:rsid w:val="00A57B41"/>
    <w:rsid w:val="00A71AAE"/>
    <w:rsid w:val="00A819F9"/>
    <w:rsid w:val="00AB3B09"/>
    <w:rsid w:val="00AB7F01"/>
    <w:rsid w:val="00AC4A3B"/>
    <w:rsid w:val="00AF2445"/>
    <w:rsid w:val="00AF617A"/>
    <w:rsid w:val="00B02B2C"/>
    <w:rsid w:val="00B02B4E"/>
    <w:rsid w:val="00B21CE4"/>
    <w:rsid w:val="00B240E2"/>
    <w:rsid w:val="00B338AD"/>
    <w:rsid w:val="00B33E3F"/>
    <w:rsid w:val="00B413C2"/>
    <w:rsid w:val="00B50952"/>
    <w:rsid w:val="00B52C57"/>
    <w:rsid w:val="00B5609B"/>
    <w:rsid w:val="00B708F9"/>
    <w:rsid w:val="00B73BF1"/>
    <w:rsid w:val="00B74910"/>
    <w:rsid w:val="00B81B75"/>
    <w:rsid w:val="00B837F9"/>
    <w:rsid w:val="00B87531"/>
    <w:rsid w:val="00B87B39"/>
    <w:rsid w:val="00BA3F9E"/>
    <w:rsid w:val="00BA5090"/>
    <w:rsid w:val="00BA7A1F"/>
    <w:rsid w:val="00BB0547"/>
    <w:rsid w:val="00BB287F"/>
    <w:rsid w:val="00BC0BD7"/>
    <w:rsid w:val="00BC34D4"/>
    <w:rsid w:val="00BE1996"/>
    <w:rsid w:val="00BE5505"/>
    <w:rsid w:val="00BE7922"/>
    <w:rsid w:val="00BF173C"/>
    <w:rsid w:val="00BF28E9"/>
    <w:rsid w:val="00C45C42"/>
    <w:rsid w:val="00C521AB"/>
    <w:rsid w:val="00C53B37"/>
    <w:rsid w:val="00C57279"/>
    <w:rsid w:val="00C61B6E"/>
    <w:rsid w:val="00C62CB4"/>
    <w:rsid w:val="00C6482B"/>
    <w:rsid w:val="00C71DF6"/>
    <w:rsid w:val="00C80BDE"/>
    <w:rsid w:val="00C83217"/>
    <w:rsid w:val="00C85F1A"/>
    <w:rsid w:val="00C91473"/>
    <w:rsid w:val="00C953A1"/>
    <w:rsid w:val="00CA4D13"/>
    <w:rsid w:val="00CB0849"/>
    <w:rsid w:val="00CB2DB6"/>
    <w:rsid w:val="00CC0C35"/>
    <w:rsid w:val="00CE29C2"/>
    <w:rsid w:val="00CF3DE5"/>
    <w:rsid w:val="00D05CB7"/>
    <w:rsid w:val="00D13A53"/>
    <w:rsid w:val="00D16A71"/>
    <w:rsid w:val="00D210C2"/>
    <w:rsid w:val="00D27B2B"/>
    <w:rsid w:val="00D36C28"/>
    <w:rsid w:val="00D44D9E"/>
    <w:rsid w:val="00D52825"/>
    <w:rsid w:val="00D61EE4"/>
    <w:rsid w:val="00D72165"/>
    <w:rsid w:val="00D73C6B"/>
    <w:rsid w:val="00D823F6"/>
    <w:rsid w:val="00D861EA"/>
    <w:rsid w:val="00DB01DF"/>
    <w:rsid w:val="00DB503D"/>
    <w:rsid w:val="00DC31A9"/>
    <w:rsid w:val="00DD3761"/>
    <w:rsid w:val="00DD5A7C"/>
    <w:rsid w:val="00DE0B5A"/>
    <w:rsid w:val="00DE366B"/>
    <w:rsid w:val="00DE36CF"/>
    <w:rsid w:val="00E01B0C"/>
    <w:rsid w:val="00E028B7"/>
    <w:rsid w:val="00E05E65"/>
    <w:rsid w:val="00E342FF"/>
    <w:rsid w:val="00E412F3"/>
    <w:rsid w:val="00E4372A"/>
    <w:rsid w:val="00E5750E"/>
    <w:rsid w:val="00E6066F"/>
    <w:rsid w:val="00E651D3"/>
    <w:rsid w:val="00E65CAA"/>
    <w:rsid w:val="00E71C77"/>
    <w:rsid w:val="00E71CFA"/>
    <w:rsid w:val="00E72B7D"/>
    <w:rsid w:val="00E73B0B"/>
    <w:rsid w:val="00E75A8C"/>
    <w:rsid w:val="00E812AA"/>
    <w:rsid w:val="00E86062"/>
    <w:rsid w:val="00E86F32"/>
    <w:rsid w:val="00E92C9A"/>
    <w:rsid w:val="00E947C4"/>
    <w:rsid w:val="00EA18DC"/>
    <w:rsid w:val="00EC047B"/>
    <w:rsid w:val="00ED16E3"/>
    <w:rsid w:val="00ED3F3E"/>
    <w:rsid w:val="00ED64EA"/>
    <w:rsid w:val="00EE1EE8"/>
    <w:rsid w:val="00EF6033"/>
    <w:rsid w:val="00F02A2F"/>
    <w:rsid w:val="00F07210"/>
    <w:rsid w:val="00F25B40"/>
    <w:rsid w:val="00F25B83"/>
    <w:rsid w:val="00F42C93"/>
    <w:rsid w:val="00F532B2"/>
    <w:rsid w:val="00F53749"/>
    <w:rsid w:val="00F63274"/>
    <w:rsid w:val="00F677A2"/>
    <w:rsid w:val="00F80735"/>
    <w:rsid w:val="00F867A7"/>
    <w:rsid w:val="00F86EF2"/>
    <w:rsid w:val="00F94E7C"/>
    <w:rsid w:val="00F97644"/>
    <w:rsid w:val="00FD4E85"/>
    <w:rsid w:val="00FE034D"/>
    <w:rsid w:val="00FE3193"/>
    <w:rsid w:val="00FE565F"/>
    <w:rsid w:val="00FF2305"/>
    <w:rsid w:val="00FF3E50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36AAD"/>
  <w14:defaultImageDpi w14:val="300"/>
  <w15:docId w15:val="{FB840F17-EB9D-4C0D-A8E5-547F635E8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0A1"/>
    <w:rPr>
      <w:lang w:eastAsia="en-US"/>
    </w:rPr>
  </w:style>
  <w:style w:type="paragraph" w:styleId="Balk2">
    <w:name w:val="heading 2"/>
    <w:basedOn w:val="Normal"/>
    <w:next w:val="Normal"/>
    <w:link w:val="Balk2Char"/>
    <w:qFormat/>
    <w:rsid w:val="005C0508"/>
    <w:pPr>
      <w:keepNext/>
      <w:outlineLvl w:val="1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155D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semiHidden/>
    <w:rsid w:val="002155DE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2155DE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semiHidden/>
    <w:rsid w:val="002155DE"/>
    <w:rPr>
      <w:lang w:eastAsia="en-US"/>
    </w:rPr>
  </w:style>
  <w:style w:type="table" w:styleId="TabloKlavuzu">
    <w:name w:val="Table Grid"/>
    <w:basedOn w:val="NormalTablo"/>
    <w:uiPriority w:val="59"/>
    <w:rsid w:val="00321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link w:val="Balk2"/>
    <w:rsid w:val="009F70A1"/>
    <w:rPr>
      <w:b/>
      <w:sz w:val="28"/>
      <w:lang w:val="tr-TR"/>
    </w:rPr>
  </w:style>
  <w:style w:type="paragraph" w:styleId="ListeParagraf">
    <w:name w:val="List Paragraph"/>
    <w:basedOn w:val="Normal"/>
    <w:uiPriority w:val="72"/>
    <w:qFormat/>
    <w:rsid w:val="000607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CC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cc</cp:lastModifiedBy>
  <cp:revision>2</cp:revision>
  <cp:lastPrinted>2017-09-11T06:14:00Z</cp:lastPrinted>
  <dcterms:created xsi:type="dcterms:W3CDTF">2017-11-17T12:40:00Z</dcterms:created>
  <dcterms:modified xsi:type="dcterms:W3CDTF">2017-11-17T12:40:00Z</dcterms:modified>
</cp:coreProperties>
</file>